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A80AD" w14:textId="77777777" w:rsidR="000645F7" w:rsidRPr="003244BF" w:rsidRDefault="000645F7" w:rsidP="000645F7">
      <w:pPr>
        <w:spacing w:before="100" w:beforeAutospacing="1" w:after="100" w:afterAutospacing="1"/>
        <w:jc w:val="center"/>
        <w:rPr>
          <w:rFonts w:eastAsia="黑体" w:cs="Arial Unicode MS"/>
          <w:color w:val="FF0000"/>
          <w:sz w:val="84"/>
        </w:rPr>
      </w:pPr>
      <w:r w:rsidRPr="003244BF">
        <w:rPr>
          <w:rFonts w:eastAsia="黑体" w:cs="Arial Unicode MS" w:hint="eastAsia"/>
          <w:color w:val="FF0000"/>
          <w:sz w:val="84"/>
        </w:rPr>
        <w:t>天津工业大学文件</w:t>
      </w:r>
    </w:p>
    <w:p w14:paraId="1CD767F5" w14:textId="77777777" w:rsidR="000645F7" w:rsidRPr="003244BF" w:rsidRDefault="000645F7" w:rsidP="000645F7">
      <w:pPr>
        <w:spacing w:before="100" w:beforeAutospacing="1" w:after="100" w:afterAutospacing="1" w:line="580" w:lineRule="exact"/>
        <w:jc w:val="center"/>
        <w:rPr>
          <w:rFonts w:ascii="Arial Unicode MS" w:eastAsia="Arial Unicode MS" w:hAnsi="Arial Unicode MS" w:cs="Arial Unicode MS"/>
          <w:color w:val="FF0000"/>
        </w:rPr>
      </w:pPr>
    </w:p>
    <w:p w14:paraId="0EBBF1CE" w14:textId="2665FF69" w:rsidR="000645F7" w:rsidRPr="003244BF" w:rsidRDefault="000645F7" w:rsidP="000645F7">
      <w:pPr>
        <w:adjustRightInd w:val="0"/>
        <w:snapToGrid w:val="0"/>
        <w:spacing w:line="580" w:lineRule="exact"/>
        <w:jc w:val="center"/>
        <w:rPr>
          <w:rFonts w:ascii="黑体" w:eastAsia="Arial Unicode MS" w:hAnsi="Arial Unicode MS" w:cs="Arial Unicode MS"/>
          <w:snapToGrid w:val="0"/>
          <w:sz w:val="24"/>
        </w:rPr>
      </w:pPr>
      <w:r w:rsidRPr="003244BF">
        <w:rPr>
          <w:rFonts w:ascii="黑体" w:eastAsia="黑体" w:hAnsi="Arial Unicode MS" w:cs="Arial Unicode MS" w:hint="eastAsia"/>
          <w:b/>
          <w:bCs/>
          <w:snapToGrid w:val="0"/>
          <w:sz w:val="32"/>
        </w:rPr>
        <w:t>津工大</w:t>
      </w:r>
      <w:r w:rsidRPr="003244BF">
        <w:rPr>
          <w:rFonts w:ascii="Times New Roman" w:eastAsia="黑体" w:hAnsi="Times New Roman"/>
          <w:b/>
          <w:bCs/>
          <w:snapToGrid w:val="0"/>
          <w:sz w:val="32"/>
        </w:rPr>
        <w:t>〔</w:t>
      </w:r>
      <w:r w:rsidRPr="003244BF">
        <w:rPr>
          <w:rFonts w:ascii="Times New Roman" w:eastAsia="黑体" w:hAnsi="Times New Roman"/>
          <w:b/>
          <w:bCs/>
          <w:snapToGrid w:val="0"/>
          <w:sz w:val="32"/>
        </w:rPr>
        <w:t>2025</w:t>
      </w:r>
      <w:r w:rsidRPr="003244BF">
        <w:rPr>
          <w:rFonts w:ascii="Times New Roman" w:eastAsia="黑体" w:hAnsi="Times New Roman"/>
          <w:b/>
          <w:bCs/>
          <w:snapToGrid w:val="0"/>
          <w:sz w:val="32"/>
        </w:rPr>
        <w:t>〕</w:t>
      </w:r>
      <w:r w:rsidRPr="003244BF">
        <w:rPr>
          <w:rFonts w:ascii="Times New Roman" w:eastAsia="黑体" w:hAnsi="Times New Roman" w:hint="eastAsia"/>
          <w:b/>
          <w:bCs/>
          <w:snapToGrid w:val="0"/>
          <w:sz w:val="32"/>
        </w:rPr>
        <w:t>1</w:t>
      </w:r>
      <w:r>
        <w:rPr>
          <w:rFonts w:ascii="Times New Roman" w:eastAsia="黑体" w:hAnsi="Times New Roman" w:hint="eastAsia"/>
          <w:b/>
          <w:bCs/>
          <w:snapToGrid w:val="0"/>
          <w:sz w:val="32"/>
        </w:rPr>
        <w:t>5</w:t>
      </w:r>
      <w:r w:rsidRPr="003244BF">
        <w:rPr>
          <w:rFonts w:eastAsia="黑体" w:hint="eastAsia"/>
          <w:b/>
          <w:bCs/>
          <w:snapToGrid w:val="0"/>
          <w:sz w:val="32"/>
        </w:rPr>
        <w:t>号</w:t>
      </w:r>
    </w:p>
    <w:p w14:paraId="5B383078" w14:textId="77777777" w:rsidR="000645F7" w:rsidRPr="003244BF" w:rsidRDefault="000645F7" w:rsidP="000645F7">
      <w:pPr>
        <w:spacing w:line="580" w:lineRule="exact"/>
        <w:jc w:val="center"/>
        <w:rPr>
          <w:rFonts w:ascii="黑体" w:eastAsia="Arial Unicode MS" w:hAnsi="Arial Unicode MS" w:cs="宋体"/>
          <w:snapToGrid w:val="0"/>
          <w:sz w:val="24"/>
        </w:rPr>
      </w:pPr>
      <w:r w:rsidRPr="003244BF">
        <w:rPr>
          <w:rFonts w:ascii="黑体" w:eastAsia="Arial Unicode MS" w:hAnsi="Arial Unicode MS" w:cs="宋体"/>
          <w:snapToGrid w:val="0"/>
          <w:sz w:val="24"/>
        </w:rPr>
        <w:pict w14:anchorId="0156DD0A">
          <v:rect id="_x0000_i1025" style="width:6in;height:1.2pt" o:hralign="center" o:hrstd="t" o:hrnoshade="t" o:hr="t" fillcolor="red" stroked="f"/>
        </w:pict>
      </w:r>
    </w:p>
    <w:p w14:paraId="26EB8753" w14:textId="77777777" w:rsidR="00841ABC" w:rsidRDefault="00841ABC">
      <w:pPr>
        <w:spacing w:afterLines="50" w:after="156" w:line="560" w:lineRule="exact"/>
        <w:jc w:val="center"/>
        <w:rPr>
          <w:rFonts w:ascii="方正小标宋简体" w:eastAsia="方正小标宋简体" w:hAnsi="方正小标宋简体" w:cs="方正小标宋简体"/>
          <w:b/>
          <w:bCs/>
          <w:color w:val="000000" w:themeColor="text1"/>
          <w:sz w:val="44"/>
          <w:szCs w:val="44"/>
        </w:rPr>
      </w:pPr>
    </w:p>
    <w:p w14:paraId="2712FFA6" w14:textId="68EEA98D" w:rsidR="00ED0A48" w:rsidRDefault="00841ABC">
      <w:pPr>
        <w:spacing w:afterLines="50" w:after="156" w:line="560" w:lineRule="exact"/>
        <w:jc w:val="center"/>
        <w:rPr>
          <w:rFonts w:ascii="方正小标宋简体" w:eastAsia="方正小标宋简体" w:hAnsi="方正小标宋简体" w:cs="方正小标宋简体"/>
          <w:b/>
          <w:bCs/>
          <w:color w:val="000000" w:themeColor="text1"/>
          <w:sz w:val="44"/>
          <w:szCs w:val="44"/>
        </w:rPr>
      </w:pPr>
      <w:r>
        <w:rPr>
          <w:rFonts w:ascii="方正小标宋简体" w:eastAsia="方正小标宋简体" w:hAnsi="方正小标宋简体" w:cs="方正小标宋简体" w:hint="eastAsia"/>
          <w:b/>
          <w:bCs/>
          <w:color w:val="000000" w:themeColor="text1"/>
          <w:sz w:val="44"/>
          <w:szCs w:val="44"/>
        </w:rPr>
        <w:t>关于印发</w:t>
      </w:r>
      <w:proofErr w:type="gramStart"/>
      <w:r>
        <w:rPr>
          <w:rFonts w:ascii="方正小标宋简体" w:eastAsia="方正小标宋简体" w:hAnsi="方正小标宋简体" w:cs="方正小标宋简体" w:hint="eastAsia"/>
          <w:b/>
          <w:bCs/>
          <w:color w:val="000000" w:themeColor="text1"/>
          <w:sz w:val="44"/>
          <w:szCs w:val="44"/>
        </w:rPr>
        <w:t>《</w:t>
      </w:r>
      <w:proofErr w:type="gramEnd"/>
      <w:r>
        <w:rPr>
          <w:rFonts w:ascii="方正小标宋简体" w:eastAsia="方正小标宋简体" w:hAnsi="方正小标宋简体" w:cs="方正小标宋简体" w:hint="eastAsia"/>
          <w:b/>
          <w:bCs/>
          <w:color w:val="000000" w:themeColor="text1"/>
          <w:sz w:val="44"/>
          <w:szCs w:val="44"/>
        </w:rPr>
        <w:t>天津工业大学外聘兼职教师</w:t>
      </w:r>
    </w:p>
    <w:p w14:paraId="7BBC62BD" w14:textId="77777777" w:rsidR="00ED0A48" w:rsidRDefault="00841ABC">
      <w:pPr>
        <w:spacing w:afterLines="50" w:after="156" w:line="560" w:lineRule="exact"/>
        <w:jc w:val="center"/>
        <w:rPr>
          <w:rFonts w:ascii="方正小标宋简体" w:eastAsia="方正小标宋简体" w:hAnsi="方正小标宋简体" w:cs="方正小标宋简体"/>
          <w:b/>
          <w:bCs/>
          <w:color w:val="000000" w:themeColor="text1"/>
          <w:sz w:val="44"/>
          <w:szCs w:val="44"/>
        </w:rPr>
      </w:pPr>
      <w:r>
        <w:rPr>
          <w:rFonts w:ascii="方正小标宋简体" w:eastAsia="方正小标宋简体" w:hAnsi="方正小标宋简体" w:cs="方正小标宋简体" w:hint="eastAsia"/>
          <w:b/>
          <w:bCs/>
          <w:color w:val="000000" w:themeColor="text1"/>
          <w:sz w:val="44"/>
          <w:szCs w:val="44"/>
        </w:rPr>
        <w:t>管理办法</w:t>
      </w:r>
      <w:proofErr w:type="gramStart"/>
      <w:r>
        <w:rPr>
          <w:rFonts w:ascii="方正小标宋简体" w:eastAsia="方正小标宋简体" w:hAnsi="方正小标宋简体" w:cs="方正小标宋简体" w:hint="eastAsia"/>
          <w:b/>
          <w:bCs/>
          <w:color w:val="000000" w:themeColor="text1"/>
          <w:sz w:val="44"/>
          <w:szCs w:val="44"/>
        </w:rPr>
        <w:t>》</w:t>
      </w:r>
      <w:proofErr w:type="gramEnd"/>
      <w:r>
        <w:rPr>
          <w:rFonts w:ascii="方正小标宋简体" w:eastAsia="方正小标宋简体" w:hAnsi="方正小标宋简体" w:cs="方正小标宋简体" w:hint="eastAsia"/>
          <w:b/>
          <w:bCs/>
          <w:color w:val="000000" w:themeColor="text1"/>
          <w:sz w:val="44"/>
          <w:szCs w:val="44"/>
        </w:rPr>
        <w:t>的通知</w:t>
      </w:r>
    </w:p>
    <w:p w14:paraId="5BFD6D14" w14:textId="77777777" w:rsidR="00ED0A48" w:rsidRDefault="00ED0A48">
      <w:pPr>
        <w:spacing w:afterLines="50" w:after="156" w:line="560" w:lineRule="exact"/>
        <w:rPr>
          <w:rFonts w:ascii="Times New Roman" w:eastAsia="仿宋_GB2312" w:hAnsi="Times New Roman"/>
          <w:color w:val="000000" w:themeColor="text1"/>
          <w:sz w:val="32"/>
          <w:szCs w:val="32"/>
        </w:rPr>
      </w:pPr>
    </w:p>
    <w:p w14:paraId="63D112CB" w14:textId="77777777" w:rsidR="00ED0A48" w:rsidRDefault="00ED0A48">
      <w:pPr>
        <w:spacing w:afterLines="50" w:after="156" w:line="560" w:lineRule="exact"/>
        <w:rPr>
          <w:rFonts w:ascii="Times New Roman" w:eastAsia="仿宋_GB2312" w:hAnsi="Times New Roman"/>
          <w:color w:val="000000" w:themeColor="text1"/>
          <w:sz w:val="32"/>
          <w:szCs w:val="32"/>
        </w:rPr>
      </w:pPr>
    </w:p>
    <w:p w14:paraId="044D7EA0" w14:textId="77777777" w:rsidR="00ED0A48" w:rsidRDefault="00841ABC">
      <w:pPr>
        <w:spacing w:afterLines="50" w:after="156" w:line="560" w:lineRule="exac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各学院、部、处及直属部门：</w:t>
      </w:r>
    </w:p>
    <w:p w14:paraId="2954E788" w14:textId="77777777" w:rsidR="00ED0A48" w:rsidRDefault="00841ABC">
      <w:pPr>
        <w:adjustRightInd w:val="0"/>
        <w:snapToGrid w:val="0"/>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《天津工业大学外聘兼职教师管理办法》已经学校</w:t>
      </w:r>
      <w:r>
        <w:rPr>
          <w:rFonts w:ascii="Times New Roman" w:eastAsia="仿宋_GB2312" w:hAnsi="Times New Roman" w:hint="eastAsia"/>
          <w:color w:val="000000" w:themeColor="text1"/>
          <w:sz w:val="32"/>
          <w:szCs w:val="32"/>
        </w:rPr>
        <w:t>2024</w:t>
      </w:r>
      <w:r>
        <w:rPr>
          <w:rFonts w:ascii="Times New Roman" w:eastAsia="仿宋_GB2312" w:hAnsi="Times New Roman" w:hint="eastAsia"/>
          <w:color w:val="000000" w:themeColor="text1"/>
          <w:sz w:val="32"/>
          <w:szCs w:val="32"/>
        </w:rPr>
        <w:t>年校长办公会第</w:t>
      </w:r>
      <w:r>
        <w:rPr>
          <w:rFonts w:ascii="Times New Roman" w:eastAsia="仿宋_GB2312" w:hAnsi="Times New Roman" w:hint="eastAsia"/>
          <w:color w:val="000000" w:themeColor="text1"/>
          <w:sz w:val="32"/>
          <w:szCs w:val="32"/>
        </w:rPr>
        <w:t>24</w:t>
      </w:r>
      <w:r>
        <w:rPr>
          <w:rFonts w:ascii="Times New Roman" w:eastAsia="仿宋_GB2312" w:hAnsi="Times New Roman" w:hint="eastAsia"/>
          <w:color w:val="000000" w:themeColor="text1"/>
          <w:sz w:val="32"/>
          <w:szCs w:val="32"/>
        </w:rPr>
        <w:t>次会议审议通过，现予印发，请认真遵照执行。</w:t>
      </w:r>
    </w:p>
    <w:p w14:paraId="71912328" w14:textId="77777777" w:rsidR="00ED0A48" w:rsidRDefault="00ED0A48">
      <w:pPr>
        <w:adjustRightInd w:val="0"/>
        <w:snapToGrid w:val="0"/>
        <w:spacing w:line="560" w:lineRule="exact"/>
        <w:ind w:firstLineChars="200" w:firstLine="640"/>
        <w:rPr>
          <w:rFonts w:ascii="Times New Roman" w:eastAsia="仿宋_GB2312" w:hAnsi="Times New Roman"/>
          <w:color w:val="000000" w:themeColor="text1"/>
          <w:sz w:val="32"/>
          <w:szCs w:val="32"/>
        </w:rPr>
      </w:pPr>
    </w:p>
    <w:p w14:paraId="03AEFAFD" w14:textId="77777777" w:rsidR="00ED0A48" w:rsidRDefault="00ED0A48">
      <w:pPr>
        <w:adjustRightInd w:val="0"/>
        <w:snapToGrid w:val="0"/>
        <w:spacing w:line="560" w:lineRule="exact"/>
        <w:ind w:firstLineChars="200" w:firstLine="640"/>
        <w:rPr>
          <w:rFonts w:ascii="Times New Roman" w:eastAsia="仿宋_GB2312" w:hAnsi="Times New Roman"/>
          <w:color w:val="000000" w:themeColor="text1"/>
          <w:sz w:val="32"/>
          <w:szCs w:val="32"/>
        </w:rPr>
      </w:pPr>
    </w:p>
    <w:p w14:paraId="228D658E" w14:textId="77777777" w:rsidR="00ED0A48" w:rsidRDefault="00841ABC">
      <w:pPr>
        <w:wordWrap w:val="0"/>
        <w:adjustRightInd w:val="0"/>
        <w:snapToGrid w:val="0"/>
        <w:spacing w:line="560" w:lineRule="exact"/>
        <w:ind w:firstLineChars="200" w:firstLine="640"/>
        <w:jc w:val="righ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天津工业大学</w:t>
      </w:r>
      <w:r>
        <w:rPr>
          <w:rFonts w:ascii="Times New Roman" w:eastAsia="仿宋_GB2312" w:hAnsi="Times New Roman" w:hint="eastAsia"/>
          <w:color w:val="000000" w:themeColor="text1"/>
          <w:sz w:val="32"/>
          <w:szCs w:val="32"/>
        </w:rPr>
        <w:t xml:space="preserve">  </w:t>
      </w:r>
    </w:p>
    <w:p w14:paraId="55DB2AA2" w14:textId="00D66471" w:rsidR="00ED0A48" w:rsidRDefault="00841ABC">
      <w:pPr>
        <w:adjustRightInd w:val="0"/>
        <w:snapToGrid w:val="0"/>
        <w:spacing w:line="560" w:lineRule="exact"/>
        <w:ind w:firstLineChars="200" w:firstLine="640"/>
        <w:jc w:val="righ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2025</w:t>
      </w:r>
      <w:r>
        <w:rPr>
          <w:rFonts w:ascii="Times New Roman" w:eastAsia="仿宋_GB2312" w:hAnsi="Times New Roman" w:hint="eastAsia"/>
          <w:color w:val="000000" w:themeColor="text1"/>
          <w:sz w:val="32"/>
          <w:szCs w:val="32"/>
        </w:rPr>
        <w:t>年</w:t>
      </w:r>
      <w:r>
        <w:rPr>
          <w:rFonts w:ascii="Times New Roman" w:eastAsia="仿宋_GB2312" w:hAnsi="Times New Roman" w:hint="eastAsia"/>
          <w:color w:val="000000" w:themeColor="text1"/>
          <w:sz w:val="32"/>
          <w:szCs w:val="32"/>
        </w:rPr>
        <w:t>3</w:t>
      </w:r>
      <w:r>
        <w:rPr>
          <w:rFonts w:ascii="Times New Roman" w:eastAsia="仿宋_GB2312" w:hAnsi="Times New Roman" w:hint="eastAsia"/>
          <w:color w:val="000000" w:themeColor="text1"/>
          <w:sz w:val="32"/>
          <w:szCs w:val="32"/>
        </w:rPr>
        <w:t>月</w:t>
      </w:r>
      <w:r>
        <w:rPr>
          <w:rFonts w:ascii="Times New Roman" w:eastAsia="仿宋_GB2312" w:hAnsi="Times New Roman" w:hint="eastAsia"/>
          <w:color w:val="000000" w:themeColor="text1"/>
          <w:sz w:val="32"/>
          <w:szCs w:val="32"/>
        </w:rPr>
        <w:t>20</w:t>
      </w:r>
      <w:r>
        <w:rPr>
          <w:rFonts w:ascii="Times New Roman" w:eastAsia="仿宋_GB2312" w:hAnsi="Times New Roman" w:hint="eastAsia"/>
          <w:color w:val="000000" w:themeColor="text1"/>
          <w:sz w:val="32"/>
          <w:szCs w:val="32"/>
        </w:rPr>
        <w:t>日</w:t>
      </w:r>
    </w:p>
    <w:p w14:paraId="223FE119" w14:textId="77777777" w:rsidR="00ED0A48" w:rsidRDefault="00ED0A48">
      <w:pPr>
        <w:spacing w:afterLines="50" w:after="156" w:line="560" w:lineRule="exact"/>
        <w:rPr>
          <w:rFonts w:ascii="方正小标宋简体" w:eastAsia="方正小标宋简体" w:hAnsi="方正小标宋简体" w:cs="方正小标宋简体"/>
          <w:b/>
          <w:bCs/>
          <w:color w:val="000000" w:themeColor="text1"/>
          <w:sz w:val="44"/>
          <w:szCs w:val="44"/>
        </w:rPr>
      </w:pPr>
    </w:p>
    <w:p w14:paraId="34F61E6F" w14:textId="48581EE3" w:rsidR="000645F7" w:rsidRDefault="000645F7">
      <w:pPr>
        <w:widowControl/>
        <w:jc w:val="left"/>
        <w:rPr>
          <w:rFonts w:ascii="方正小标宋简体" w:eastAsia="方正小标宋简体" w:hAnsi="方正小标宋简体" w:cs="方正小标宋简体"/>
          <w:b/>
          <w:bCs/>
          <w:color w:val="000000" w:themeColor="text1"/>
          <w:sz w:val="44"/>
          <w:szCs w:val="44"/>
        </w:rPr>
      </w:pPr>
      <w:r>
        <w:rPr>
          <w:rFonts w:ascii="方正小标宋简体" w:eastAsia="方正小标宋简体" w:hAnsi="方正小标宋简体" w:cs="方正小标宋简体"/>
          <w:b/>
          <w:bCs/>
          <w:color w:val="000000" w:themeColor="text1"/>
          <w:sz w:val="44"/>
          <w:szCs w:val="44"/>
        </w:rPr>
        <w:br w:type="page"/>
      </w:r>
    </w:p>
    <w:p w14:paraId="44A67B95" w14:textId="77777777" w:rsidR="00ED0A48" w:rsidRDefault="00841ABC">
      <w:pPr>
        <w:spacing w:afterLines="50" w:after="156" w:line="560" w:lineRule="exact"/>
        <w:jc w:val="center"/>
        <w:rPr>
          <w:rFonts w:ascii="方正小标宋简体" w:eastAsia="方正小标宋简体" w:hAnsi="方正小标宋简体" w:cs="方正小标宋简体"/>
          <w:b/>
          <w:bCs/>
          <w:color w:val="000000" w:themeColor="text1"/>
          <w:sz w:val="44"/>
          <w:szCs w:val="44"/>
        </w:rPr>
      </w:pPr>
      <w:bookmarkStart w:id="0" w:name="_GoBack"/>
      <w:bookmarkEnd w:id="0"/>
      <w:r>
        <w:rPr>
          <w:rFonts w:ascii="方正小标宋简体" w:eastAsia="方正小标宋简体" w:hAnsi="方正小标宋简体" w:cs="方正小标宋简体" w:hint="eastAsia"/>
          <w:b/>
          <w:bCs/>
          <w:color w:val="000000" w:themeColor="text1"/>
          <w:sz w:val="44"/>
          <w:szCs w:val="44"/>
        </w:rPr>
        <w:t>天津工业大学外聘兼职教师管理办法</w:t>
      </w:r>
    </w:p>
    <w:p w14:paraId="003B706D" w14:textId="77777777" w:rsidR="00ED0A48" w:rsidRDefault="00841ABC">
      <w:pPr>
        <w:numPr>
          <w:ilvl w:val="255"/>
          <w:numId w:val="0"/>
        </w:numPr>
        <w:tabs>
          <w:tab w:val="left" w:pos="0"/>
        </w:tabs>
        <w:adjustRightInd w:val="0"/>
        <w:snapToGrid w:val="0"/>
        <w:spacing w:beforeLines="50" w:before="156" w:afterLines="50" w:after="156" w:line="560" w:lineRule="exact"/>
        <w:jc w:val="center"/>
        <w:rPr>
          <w:rFonts w:ascii="Times New Roman" w:eastAsia="方正小标宋_GBK" w:hAnsi="Times New Roman" w:cs="方正小标宋_GBK"/>
          <w:b/>
          <w:bCs/>
          <w:color w:val="000000" w:themeColor="text1"/>
          <w:sz w:val="32"/>
          <w:szCs w:val="32"/>
        </w:rPr>
      </w:pPr>
      <w:r>
        <w:rPr>
          <w:rFonts w:ascii="Times New Roman" w:eastAsia="方正小标宋_GBK" w:hAnsi="Times New Roman" w:cs="方正小标宋_GBK" w:hint="eastAsia"/>
          <w:b/>
          <w:color w:val="000000" w:themeColor="text1"/>
          <w:sz w:val="32"/>
          <w:szCs w:val="32"/>
        </w:rPr>
        <w:t>第一章</w:t>
      </w:r>
      <w:r>
        <w:rPr>
          <w:rFonts w:ascii="Times New Roman" w:eastAsia="方正小标宋_GBK" w:hAnsi="Times New Roman" w:cs="方正小标宋_GBK"/>
          <w:b/>
          <w:bCs/>
          <w:color w:val="000000" w:themeColor="text1"/>
          <w:sz w:val="32"/>
          <w:szCs w:val="32"/>
        </w:rPr>
        <w:t xml:space="preserve"> </w:t>
      </w:r>
      <w:r>
        <w:rPr>
          <w:rFonts w:ascii="Times New Roman" w:eastAsia="方正小标宋_GBK" w:hAnsi="Times New Roman" w:cs="方正小标宋_GBK" w:hint="eastAsia"/>
          <w:b/>
          <w:bCs/>
          <w:color w:val="000000" w:themeColor="text1"/>
          <w:sz w:val="32"/>
          <w:szCs w:val="32"/>
        </w:rPr>
        <w:t>总则</w:t>
      </w:r>
    </w:p>
    <w:p w14:paraId="2BD470DA" w14:textId="77777777" w:rsidR="00ED0A48" w:rsidRDefault="00841ABC">
      <w:pPr>
        <w:numPr>
          <w:ilvl w:val="0"/>
          <w:numId w:val="1"/>
        </w:numPr>
        <w:adjustRightInd w:val="0"/>
        <w:snapToGrid w:val="0"/>
        <w:spacing w:line="560" w:lineRule="exact"/>
        <w:ind w:firstLine="640"/>
        <w:rPr>
          <w:rFonts w:ascii="Times New Roman" w:eastAsia="仿宋_GB2312" w:hAnsi="Times New Roman" w:cs="仿宋_GB2312"/>
          <w:color w:val="000000" w:themeColor="text1"/>
          <w:sz w:val="32"/>
          <w:szCs w:val="32"/>
        </w:rPr>
      </w:pPr>
      <w:r>
        <w:rPr>
          <w:rFonts w:ascii="Times New Roman" w:eastAsia="仿宋_GB2312" w:hAnsi="Times New Roman" w:hint="eastAsia"/>
          <w:color w:val="000000" w:themeColor="text1"/>
          <w:sz w:val="32"/>
          <w:szCs w:val="32"/>
        </w:rPr>
        <w:t>为深入贯彻习近平新时代中国特色社会主义思想和党的二十大精神，落实全国和全市教育大会部署要求，全面推进新时代我校师资队伍建设工作高质量发展，充分利用校外人才资源，优化师资队伍结构，构建一支数量适中、业务精湛、相对稳定的兼职教师队伍，助力学校教学质量提升和“双一流”建设，结合学校实际，制定本办法。</w:t>
      </w:r>
    </w:p>
    <w:p w14:paraId="067A7E64" w14:textId="77777777" w:rsidR="00ED0A48" w:rsidRDefault="00841ABC">
      <w:pPr>
        <w:numPr>
          <w:ilvl w:val="0"/>
          <w:numId w:val="1"/>
        </w:numPr>
        <w:adjustRightInd w:val="0"/>
        <w:snapToGrid w:val="0"/>
        <w:spacing w:line="560" w:lineRule="exact"/>
        <w:ind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外聘兼职教师是学校各教学科研单位根据工作需要从校外兼职聘任的各学科领域专业人才，不列入我校正式编制，主要从事课程教学、担任兼职导师和指导教师等工作。</w:t>
      </w:r>
    </w:p>
    <w:p w14:paraId="172818E2" w14:textId="77777777" w:rsidR="00ED0A48" w:rsidRDefault="00841ABC">
      <w:pPr>
        <w:numPr>
          <w:ilvl w:val="0"/>
          <w:numId w:val="2"/>
        </w:numPr>
        <w:adjustRightInd w:val="0"/>
        <w:snapToGrid w:val="0"/>
        <w:spacing w:line="560" w:lineRule="exact"/>
        <w:ind w:firstLineChars="200" w:firstLine="640"/>
        <w:rPr>
          <w:rFonts w:ascii="Times New Roman" w:eastAsia="仿宋_GB2312" w:hAnsi="Times New Roman" w:cs="仿宋_GB2312"/>
          <w:color w:val="000000" w:themeColor="text1"/>
          <w:sz w:val="32"/>
          <w:szCs w:val="32"/>
        </w:rPr>
      </w:pPr>
      <w:r>
        <w:rPr>
          <w:rFonts w:ascii="Times New Roman" w:eastAsia="仿宋_GB2312" w:hAnsi="Times New Roman" w:cs="仿宋_GB2312" w:hint="eastAsia"/>
          <w:color w:val="000000" w:themeColor="text1"/>
          <w:sz w:val="32"/>
          <w:szCs w:val="32"/>
        </w:rPr>
        <w:t>兼职教师岗位聘任工作应坚持按需设岗、择优聘任、协议管理的原则。</w:t>
      </w:r>
    </w:p>
    <w:p w14:paraId="1653B2B0" w14:textId="77777777" w:rsidR="00ED0A48" w:rsidRDefault="00841ABC">
      <w:pPr>
        <w:numPr>
          <w:ilvl w:val="0"/>
          <w:numId w:val="2"/>
        </w:numPr>
        <w:adjustRightInd w:val="0"/>
        <w:snapToGrid w:val="0"/>
        <w:spacing w:line="560" w:lineRule="exact"/>
        <w:ind w:firstLineChars="200" w:firstLine="640"/>
        <w:rPr>
          <w:rFonts w:ascii="Times New Roman" w:eastAsia="仿宋_GB2312" w:hAnsi="Times New Roman" w:cs="仿宋_GB2312"/>
          <w:color w:val="000000" w:themeColor="text1"/>
          <w:sz w:val="32"/>
          <w:szCs w:val="32"/>
        </w:rPr>
      </w:pPr>
      <w:r>
        <w:rPr>
          <w:rFonts w:ascii="Times New Roman" w:eastAsia="仿宋_GB2312" w:hAnsi="Times New Roman" w:hint="eastAsia"/>
          <w:color w:val="000000" w:themeColor="text1"/>
          <w:sz w:val="32"/>
          <w:szCs w:val="32"/>
        </w:rPr>
        <w:t>本办法仅适用兼职教师的聘用和管理，涉及名誉学衔和特聘教授的按照学校相关规定执行。</w:t>
      </w:r>
    </w:p>
    <w:p w14:paraId="63CCC52D" w14:textId="77777777" w:rsidR="00ED0A48" w:rsidRDefault="00841ABC">
      <w:pPr>
        <w:numPr>
          <w:ilvl w:val="255"/>
          <w:numId w:val="0"/>
        </w:numPr>
        <w:tabs>
          <w:tab w:val="left" w:pos="0"/>
        </w:tabs>
        <w:adjustRightInd w:val="0"/>
        <w:snapToGrid w:val="0"/>
        <w:spacing w:beforeLines="50" w:before="156" w:afterLines="50" w:after="156" w:line="560" w:lineRule="exact"/>
        <w:jc w:val="center"/>
        <w:rPr>
          <w:rFonts w:ascii="Times New Roman" w:eastAsia="方正小标宋_GBK" w:hAnsi="Times New Roman" w:cs="方正小标宋_GBK"/>
          <w:b/>
          <w:color w:val="000000" w:themeColor="text1"/>
          <w:sz w:val="32"/>
          <w:szCs w:val="32"/>
        </w:rPr>
      </w:pPr>
      <w:r>
        <w:rPr>
          <w:rFonts w:ascii="Times New Roman" w:eastAsia="方正小标宋_GBK" w:hAnsi="Times New Roman" w:cs="方正小标宋_GBK" w:hint="eastAsia"/>
          <w:b/>
          <w:color w:val="000000" w:themeColor="text1"/>
          <w:sz w:val="32"/>
          <w:szCs w:val="32"/>
        </w:rPr>
        <w:t>第二章</w:t>
      </w:r>
      <w:r>
        <w:rPr>
          <w:rFonts w:ascii="Times New Roman" w:eastAsia="方正小标宋_GBK" w:hAnsi="Times New Roman" w:cs="方正小标宋_GBK"/>
          <w:b/>
          <w:color w:val="000000" w:themeColor="text1"/>
          <w:sz w:val="32"/>
          <w:szCs w:val="32"/>
        </w:rPr>
        <w:t xml:space="preserve"> </w:t>
      </w:r>
      <w:r>
        <w:rPr>
          <w:rFonts w:ascii="Times New Roman" w:eastAsia="方正小标宋_GBK" w:hAnsi="Times New Roman" w:cs="方正小标宋_GBK" w:hint="eastAsia"/>
          <w:b/>
          <w:color w:val="000000" w:themeColor="text1"/>
          <w:sz w:val="32"/>
          <w:szCs w:val="32"/>
        </w:rPr>
        <w:t>聘任条件与工作职责</w:t>
      </w:r>
    </w:p>
    <w:p w14:paraId="67F55111" w14:textId="77777777" w:rsidR="00ED0A48" w:rsidRDefault="00841ABC">
      <w:pPr>
        <w:numPr>
          <w:ilvl w:val="0"/>
          <w:numId w:val="2"/>
        </w:numPr>
        <w:adjustRightInd w:val="0"/>
        <w:snapToGrid w:val="0"/>
        <w:spacing w:line="560" w:lineRule="exact"/>
        <w:ind w:firstLineChars="200" w:firstLine="643"/>
        <w:rPr>
          <w:rFonts w:ascii="Times New Roman" w:eastAsia="仿宋_GB2312" w:hAnsi="Times New Roman" w:cs="仿宋_GB2312"/>
          <w:color w:val="000000" w:themeColor="text1"/>
          <w:sz w:val="32"/>
          <w:szCs w:val="32"/>
        </w:rPr>
      </w:pPr>
      <w:r>
        <w:rPr>
          <w:rFonts w:ascii="Times New Roman" w:eastAsia="黑体" w:hAnsi="Times New Roman" w:cs="黑体" w:hint="eastAsia"/>
          <w:b/>
          <w:bCs/>
          <w:color w:val="000000" w:themeColor="text1"/>
          <w:sz w:val="32"/>
          <w:szCs w:val="32"/>
        </w:rPr>
        <w:t>聘任条件</w:t>
      </w:r>
    </w:p>
    <w:p w14:paraId="57888680" w14:textId="77777777" w:rsidR="00ED0A48" w:rsidRDefault="00841ABC">
      <w:pPr>
        <w:tabs>
          <w:tab w:val="left" w:pos="0"/>
        </w:tabs>
        <w:adjustRightInd w:val="0"/>
        <w:snapToGrid w:val="0"/>
        <w:spacing w:line="560" w:lineRule="exact"/>
        <w:ind w:firstLineChars="200" w:firstLine="640"/>
        <w:rPr>
          <w:rFonts w:ascii="Times New Roman" w:eastAsia="仿宋_GB2312" w:hAnsi="Times New Roman" w:cs="仿宋_GB2312"/>
          <w:color w:val="000000" w:themeColor="text1"/>
          <w:sz w:val="32"/>
          <w:szCs w:val="32"/>
        </w:rPr>
      </w:pPr>
      <w:r>
        <w:rPr>
          <w:rFonts w:ascii="Times New Roman" w:eastAsia="仿宋_GB2312" w:hAnsi="Times New Roman" w:cs="宋体" w:hint="eastAsia"/>
          <w:color w:val="000000" w:themeColor="text1"/>
          <w:kern w:val="0"/>
          <w:sz w:val="32"/>
          <w:szCs w:val="32"/>
        </w:rPr>
        <w:t>（一）</w:t>
      </w:r>
      <w:r>
        <w:rPr>
          <w:rFonts w:ascii="Times New Roman" w:eastAsia="仿宋_GB2312" w:hAnsi="Times New Roman" w:cs="仿宋_GB2312" w:hint="eastAsia"/>
          <w:color w:val="000000" w:themeColor="text1"/>
          <w:sz w:val="32"/>
          <w:szCs w:val="32"/>
        </w:rPr>
        <w:t>兼职教师必须坚持正确的政治方向，热爱国家，拥护党的教育方针，恪守教师职业道德规范，爱岗敬业。</w:t>
      </w:r>
    </w:p>
    <w:p w14:paraId="4A1755AF"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（二）</w:t>
      </w:r>
      <w:r>
        <w:rPr>
          <w:rFonts w:ascii="Times New Roman" w:eastAsia="仿宋_GB2312" w:hAnsi="Times New Roman" w:hint="eastAsia"/>
          <w:color w:val="000000" w:themeColor="text1"/>
          <w:sz w:val="32"/>
          <w:szCs w:val="32"/>
        </w:rPr>
        <w:t>身心健康，具备岗位要求的身体条件；</w:t>
      </w:r>
    </w:p>
    <w:p w14:paraId="2638889D"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（三）</w:t>
      </w:r>
      <w:r>
        <w:rPr>
          <w:rFonts w:ascii="Times New Roman" w:eastAsia="仿宋_GB2312" w:hAnsi="Times New Roman" w:hint="eastAsia"/>
          <w:color w:val="000000" w:themeColor="text1"/>
          <w:sz w:val="32"/>
          <w:szCs w:val="32"/>
        </w:rPr>
        <w:t>具有承担和完成受聘工作的能力和水平，</w:t>
      </w:r>
      <w:r>
        <w:rPr>
          <w:rFonts w:ascii="Times New Roman" w:eastAsia="仿宋_GB2312" w:hAnsi="Times New Roman" w:cs="仿宋_GB2312" w:hint="eastAsia"/>
          <w:color w:val="000000" w:themeColor="text1"/>
          <w:sz w:val="32"/>
          <w:szCs w:val="32"/>
        </w:rPr>
        <w:t>具有较强的教学能力或较丰富的实践经验</w:t>
      </w:r>
      <w:r>
        <w:rPr>
          <w:rFonts w:ascii="Times New Roman" w:eastAsia="仿宋_GB2312" w:hAnsi="Times New Roman" w:hint="eastAsia"/>
          <w:color w:val="000000" w:themeColor="text1"/>
          <w:sz w:val="32"/>
          <w:szCs w:val="32"/>
        </w:rPr>
        <w:t>；</w:t>
      </w:r>
    </w:p>
    <w:p w14:paraId="5EBE0228"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（四）</w:t>
      </w:r>
      <w:r>
        <w:rPr>
          <w:rFonts w:ascii="Times New Roman" w:eastAsia="仿宋_GB2312" w:hAnsi="Times New Roman" w:hint="eastAsia"/>
          <w:color w:val="000000" w:themeColor="text1"/>
          <w:sz w:val="32"/>
          <w:szCs w:val="32"/>
        </w:rPr>
        <w:t>有丰富的专业技术背景和工作经验以及较强的专业技术能力；从其他高校聘用的兼职教师，原则上要持有高校教师资格证；</w:t>
      </w:r>
    </w:p>
    <w:p w14:paraId="56F24290"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（五）</w:t>
      </w:r>
      <w:r>
        <w:rPr>
          <w:rFonts w:ascii="Times New Roman" w:eastAsia="仿宋_GB2312" w:hAnsi="Times New Roman" w:hint="eastAsia"/>
          <w:color w:val="000000" w:themeColor="text1"/>
          <w:sz w:val="32"/>
          <w:szCs w:val="32"/>
        </w:rPr>
        <w:t>聘用岗位要求的其他任职条件由聘任单位另行制定；</w:t>
      </w:r>
    </w:p>
    <w:p w14:paraId="562788B0"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（六）</w:t>
      </w:r>
      <w:r>
        <w:rPr>
          <w:rFonts w:ascii="Times New Roman" w:eastAsia="仿宋_GB2312" w:hAnsi="Times New Roman" w:hint="eastAsia"/>
          <w:color w:val="000000" w:themeColor="text1"/>
          <w:sz w:val="32"/>
          <w:szCs w:val="32"/>
        </w:rPr>
        <w:t>有下列情形之一的，不予聘用：</w:t>
      </w:r>
    </w:p>
    <w:p w14:paraId="1FD2A9A2"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受过刑事处罚或其他严重处分的；曾被国家机关、事业单位或企业辞退或开除公职的；涉嫌违法违纪正在接受审查；丧失教师资格或被取消教师资格以及其他依法依规不得聘用的情形。</w:t>
      </w:r>
    </w:p>
    <w:p w14:paraId="59FB4EF3" w14:textId="77777777" w:rsidR="00ED0A48" w:rsidRDefault="00841ABC">
      <w:pPr>
        <w:tabs>
          <w:tab w:val="left" w:pos="0"/>
        </w:tabs>
        <w:adjustRightInd w:val="0"/>
        <w:snapToGrid w:val="0"/>
        <w:spacing w:line="560" w:lineRule="exact"/>
        <w:ind w:firstLineChars="200" w:firstLine="643"/>
        <w:rPr>
          <w:rFonts w:ascii="Times New Roman" w:eastAsia="黑体" w:hAnsi="Times New Roman" w:cs="黑体"/>
          <w:b/>
          <w:color w:val="000000" w:themeColor="text1"/>
          <w:sz w:val="32"/>
          <w:szCs w:val="32"/>
        </w:rPr>
      </w:pPr>
      <w:r>
        <w:rPr>
          <w:rFonts w:ascii="Times New Roman" w:eastAsia="黑体" w:hAnsi="Times New Roman" w:cs="黑体" w:hint="eastAsia"/>
          <w:b/>
          <w:color w:val="000000" w:themeColor="text1"/>
          <w:sz w:val="32"/>
          <w:szCs w:val="32"/>
        </w:rPr>
        <w:t>第六条</w:t>
      </w:r>
      <w:r>
        <w:rPr>
          <w:rFonts w:ascii="Times New Roman" w:eastAsia="黑体" w:hAnsi="Times New Roman" w:cs="黑体"/>
          <w:b/>
          <w:color w:val="000000" w:themeColor="text1"/>
          <w:sz w:val="32"/>
          <w:szCs w:val="32"/>
        </w:rPr>
        <w:t xml:space="preserve"> </w:t>
      </w:r>
      <w:r>
        <w:rPr>
          <w:rFonts w:ascii="Times New Roman" w:eastAsia="黑体" w:hAnsi="Times New Roman" w:cs="黑体" w:hint="eastAsia"/>
          <w:b/>
          <w:color w:val="000000" w:themeColor="text1"/>
          <w:sz w:val="32"/>
          <w:szCs w:val="32"/>
        </w:rPr>
        <w:t>工作职责</w:t>
      </w:r>
    </w:p>
    <w:p w14:paraId="1BBF856C" w14:textId="77777777" w:rsidR="00ED0A48" w:rsidRDefault="00841ABC">
      <w:pPr>
        <w:adjustRightInd w:val="0"/>
        <w:snapToGrid w:val="0"/>
        <w:spacing w:line="560" w:lineRule="exact"/>
        <w:ind w:firstLineChars="198" w:firstLine="634"/>
        <w:rPr>
          <w:rFonts w:ascii="Times New Roman" w:eastAsia="仿宋_GB2312" w:hAnsi="Times New Roman" w:cs="仿宋_GB2312"/>
          <w:color w:val="000000" w:themeColor="text1"/>
          <w:sz w:val="32"/>
          <w:szCs w:val="32"/>
        </w:rPr>
      </w:pPr>
      <w:r>
        <w:rPr>
          <w:rFonts w:ascii="Times New Roman" w:eastAsia="仿宋_GB2312" w:hAnsi="Times New Roman" w:cs="宋体" w:hint="eastAsia"/>
          <w:color w:val="000000" w:themeColor="text1"/>
          <w:kern w:val="0"/>
          <w:sz w:val="32"/>
          <w:szCs w:val="32"/>
        </w:rPr>
        <w:t>（一）</w:t>
      </w:r>
      <w:r>
        <w:rPr>
          <w:rFonts w:ascii="Times New Roman" w:eastAsia="仿宋_GB2312" w:hAnsi="Times New Roman" w:cs="仿宋_GB2312" w:hint="eastAsia"/>
          <w:color w:val="000000" w:themeColor="text1"/>
          <w:sz w:val="32"/>
          <w:szCs w:val="32"/>
        </w:rPr>
        <w:t>遵守我国法律法规及学校的各项规章制度，谨遵学术规范，恪守职业道德和学术道德；</w:t>
      </w:r>
    </w:p>
    <w:p w14:paraId="086C703B" w14:textId="77777777" w:rsidR="00ED0A48" w:rsidRDefault="00841ABC">
      <w:pPr>
        <w:adjustRightInd w:val="0"/>
        <w:snapToGrid w:val="0"/>
        <w:spacing w:line="560" w:lineRule="exact"/>
        <w:ind w:firstLineChars="198" w:firstLine="634"/>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（二）</w:t>
      </w:r>
      <w:r>
        <w:rPr>
          <w:rFonts w:ascii="Times New Roman" w:eastAsia="仿宋_GB2312" w:hAnsi="Times New Roman" w:hint="eastAsia"/>
          <w:color w:val="000000" w:themeColor="text1"/>
          <w:sz w:val="32"/>
          <w:szCs w:val="32"/>
        </w:rPr>
        <w:t>承担规定的教学、科研和指导学生等任务；</w:t>
      </w:r>
    </w:p>
    <w:p w14:paraId="661A1201" w14:textId="77777777" w:rsidR="00ED0A48" w:rsidRDefault="00841ABC">
      <w:pPr>
        <w:adjustRightInd w:val="0"/>
        <w:snapToGrid w:val="0"/>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（三）</w:t>
      </w:r>
      <w:r>
        <w:rPr>
          <w:rFonts w:ascii="Times New Roman" w:eastAsia="仿宋_GB2312" w:hAnsi="Times New Roman" w:cs="仿宋_GB2312"/>
          <w:color w:val="000000" w:themeColor="text1"/>
          <w:sz w:val="32"/>
          <w:szCs w:val="32"/>
        </w:rPr>
        <w:t>参与学校其他相关工作，促进学科建设与发展。</w:t>
      </w:r>
    </w:p>
    <w:p w14:paraId="1D637EBB" w14:textId="77777777" w:rsidR="00ED0A48" w:rsidRDefault="00841ABC">
      <w:pPr>
        <w:numPr>
          <w:ilvl w:val="255"/>
          <w:numId w:val="0"/>
        </w:numPr>
        <w:tabs>
          <w:tab w:val="left" w:pos="0"/>
        </w:tabs>
        <w:adjustRightInd w:val="0"/>
        <w:snapToGrid w:val="0"/>
        <w:spacing w:beforeLines="50" w:before="156" w:afterLines="50" w:after="156" w:line="560" w:lineRule="exact"/>
        <w:jc w:val="center"/>
        <w:rPr>
          <w:rFonts w:ascii="Times New Roman" w:eastAsia="方正小标宋_GBK" w:hAnsi="Times New Roman" w:cs="方正小标宋_GBK"/>
          <w:b/>
          <w:color w:val="000000" w:themeColor="text1"/>
          <w:sz w:val="32"/>
          <w:szCs w:val="32"/>
        </w:rPr>
      </w:pPr>
      <w:r>
        <w:rPr>
          <w:rFonts w:ascii="Times New Roman" w:eastAsia="方正小标宋_GBK" w:hAnsi="Times New Roman" w:cs="方正小标宋_GBK" w:hint="eastAsia"/>
          <w:b/>
          <w:color w:val="000000" w:themeColor="text1"/>
          <w:sz w:val="32"/>
          <w:szCs w:val="32"/>
        </w:rPr>
        <w:t>第三章　岗位设置与待遇</w:t>
      </w:r>
    </w:p>
    <w:p w14:paraId="41427FC1" w14:textId="77777777" w:rsidR="00ED0A48" w:rsidRDefault="00841ABC">
      <w:pPr>
        <w:numPr>
          <w:ilvl w:val="0"/>
          <w:numId w:val="3"/>
        </w:numPr>
        <w:adjustRightInd w:val="0"/>
        <w:snapToGrid w:val="0"/>
        <w:spacing w:line="560" w:lineRule="exact"/>
        <w:ind w:firstLineChars="200" w:firstLine="643"/>
        <w:rPr>
          <w:rFonts w:ascii="Times New Roman" w:eastAsia="黑体" w:hAnsi="Times New Roman" w:cs="黑体"/>
          <w:b/>
          <w:color w:val="000000" w:themeColor="text1"/>
          <w:sz w:val="32"/>
          <w:szCs w:val="32"/>
        </w:rPr>
      </w:pPr>
      <w:r>
        <w:rPr>
          <w:rFonts w:ascii="Times New Roman" w:eastAsia="黑体" w:hAnsi="Times New Roman" w:cs="黑体" w:hint="eastAsia"/>
          <w:b/>
          <w:color w:val="000000" w:themeColor="text1"/>
          <w:sz w:val="32"/>
          <w:szCs w:val="32"/>
        </w:rPr>
        <w:t>岗位设置</w:t>
      </w:r>
    </w:p>
    <w:p w14:paraId="63546DEF" w14:textId="77777777" w:rsidR="00ED0A48" w:rsidRDefault="00841ABC">
      <w:pPr>
        <w:tabs>
          <w:tab w:val="left" w:pos="0"/>
        </w:tabs>
        <w:adjustRightInd w:val="0"/>
        <w:snapToGrid w:val="0"/>
        <w:spacing w:line="560" w:lineRule="exact"/>
        <w:ind w:firstLineChars="200" w:firstLine="640"/>
        <w:rPr>
          <w:rFonts w:ascii="Times New Roman" w:eastAsia="仿宋_GB2312" w:hAnsi="Times New Roman"/>
          <w:bCs/>
          <w:color w:val="000000" w:themeColor="text1"/>
          <w:sz w:val="32"/>
          <w:szCs w:val="32"/>
        </w:rPr>
      </w:pPr>
      <w:r>
        <w:rPr>
          <w:rFonts w:ascii="Times New Roman" w:eastAsia="仿宋_GB2312" w:hAnsi="Times New Roman" w:cs="宋体" w:hint="eastAsia"/>
          <w:color w:val="000000" w:themeColor="text1"/>
          <w:kern w:val="0"/>
          <w:sz w:val="32"/>
          <w:szCs w:val="32"/>
        </w:rPr>
        <w:t>（一）</w:t>
      </w:r>
      <w:r>
        <w:rPr>
          <w:rFonts w:ascii="Times New Roman" w:eastAsia="仿宋_GB2312" w:hAnsi="Times New Roman" w:hint="eastAsia"/>
          <w:bCs/>
          <w:color w:val="000000" w:themeColor="text1"/>
          <w:sz w:val="32"/>
          <w:szCs w:val="32"/>
        </w:rPr>
        <w:t>各教学科研单位根据工作需要设置兼职教师岗位，统一纳入人事系统实施动态管理；</w:t>
      </w:r>
    </w:p>
    <w:p w14:paraId="01535DE7" w14:textId="77777777" w:rsidR="00ED0A48" w:rsidRDefault="00841ABC">
      <w:pPr>
        <w:tabs>
          <w:tab w:val="left" w:pos="0"/>
        </w:tabs>
        <w:adjustRightInd w:val="0"/>
        <w:snapToGrid w:val="0"/>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（二）</w:t>
      </w:r>
      <w:r>
        <w:rPr>
          <w:rFonts w:ascii="Times New Roman" w:eastAsia="仿宋_GB2312" w:hAnsi="Times New Roman" w:hint="eastAsia"/>
          <w:color w:val="000000" w:themeColor="text1"/>
          <w:sz w:val="32"/>
          <w:szCs w:val="32"/>
        </w:rPr>
        <w:t>兼职教师聘期按照聘任协议执行。</w:t>
      </w:r>
    </w:p>
    <w:p w14:paraId="63024771" w14:textId="77777777" w:rsidR="00ED0A48" w:rsidRDefault="00841ABC">
      <w:pPr>
        <w:numPr>
          <w:ilvl w:val="0"/>
          <w:numId w:val="3"/>
        </w:numPr>
        <w:adjustRightInd w:val="0"/>
        <w:snapToGrid w:val="0"/>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兼职教师的待遇，根据所聘人员的专业技术职务、工作性质、工作时间和工作任务</w:t>
      </w:r>
      <w:r>
        <w:rPr>
          <w:rFonts w:ascii="Times New Roman" w:eastAsia="仿宋_GB2312" w:hAnsi="Times New Roman" w:cs="宋体" w:hint="eastAsia"/>
          <w:color w:val="000000" w:themeColor="text1"/>
          <w:kern w:val="0"/>
          <w:sz w:val="32"/>
          <w:szCs w:val="32"/>
        </w:rPr>
        <w:t>在聘任协议中约定</w:t>
      </w:r>
      <w:r>
        <w:rPr>
          <w:rFonts w:ascii="Times New Roman" w:eastAsia="仿宋_GB2312" w:hAnsi="Times New Roman" w:hint="eastAsia"/>
          <w:color w:val="000000" w:themeColor="text1"/>
          <w:sz w:val="32"/>
          <w:szCs w:val="32"/>
        </w:rPr>
        <w:t>。</w:t>
      </w:r>
    </w:p>
    <w:p w14:paraId="3014D638" w14:textId="77777777" w:rsidR="00ED0A48" w:rsidRDefault="00841ABC">
      <w:pPr>
        <w:numPr>
          <w:ilvl w:val="255"/>
          <w:numId w:val="0"/>
        </w:numPr>
        <w:tabs>
          <w:tab w:val="left" w:pos="0"/>
        </w:tabs>
        <w:adjustRightInd w:val="0"/>
        <w:snapToGrid w:val="0"/>
        <w:spacing w:beforeLines="50" w:before="156" w:afterLines="50" w:after="156" w:line="560" w:lineRule="exact"/>
        <w:jc w:val="center"/>
        <w:rPr>
          <w:rFonts w:ascii="Times New Roman" w:eastAsia="方正小标宋_GBK" w:hAnsi="Times New Roman" w:cs="方正小标宋_GBK"/>
          <w:b/>
          <w:color w:val="000000" w:themeColor="text1"/>
          <w:sz w:val="32"/>
          <w:szCs w:val="32"/>
        </w:rPr>
      </w:pPr>
      <w:r>
        <w:rPr>
          <w:rFonts w:ascii="Times New Roman" w:eastAsia="方正小标宋_GBK" w:hAnsi="Times New Roman" w:cs="方正小标宋_GBK" w:hint="eastAsia"/>
          <w:b/>
          <w:color w:val="000000" w:themeColor="text1"/>
          <w:sz w:val="32"/>
          <w:szCs w:val="32"/>
        </w:rPr>
        <w:t>第四章</w:t>
      </w:r>
      <w:r>
        <w:rPr>
          <w:rFonts w:ascii="Times New Roman" w:eastAsia="方正小标宋_GBK" w:hAnsi="Times New Roman" w:cs="方正小标宋_GBK"/>
          <w:b/>
          <w:color w:val="000000" w:themeColor="text1"/>
          <w:sz w:val="32"/>
          <w:szCs w:val="32"/>
        </w:rPr>
        <w:t xml:space="preserve"> </w:t>
      </w:r>
      <w:r>
        <w:rPr>
          <w:rFonts w:ascii="Times New Roman" w:eastAsia="方正小标宋_GBK" w:hAnsi="Times New Roman" w:cs="方正小标宋_GBK" w:hint="eastAsia"/>
          <w:b/>
          <w:color w:val="000000" w:themeColor="text1"/>
          <w:sz w:val="32"/>
          <w:szCs w:val="32"/>
        </w:rPr>
        <w:t>聘任与聘期管理</w:t>
      </w:r>
    </w:p>
    <w:p w14:paraId="1E2BA62A" w14:textId="77777777" w:rsidR="00ED0A48" w:rsidRDefault="00841ABC">
      <w:pPr>
        <w:numPr>
          <w:ilvl w:val="0"/>
          <w:numId w:val="4"/>
        </w:numPr>
        <w:adjustRightInd w:val="0"/>
        <w:snapToGrid w:val="0"/>
        <w:spacing w:line="560" w:lineRule="exact"/>
        <w:ind w:firstLineChars="200" w:firstLine="640"/>
        <w:rPr>
          <w:rFonts w:ascii="Times New Roman" w:eastAsia="方正小标宋_GBK" w:hAnsi="Times New Roman" w:cs="方正小标宋_GBK"/>
          <w:b/>
          <w:color w:val="000000" w:themeColor="text1"/>
          <w:sz w:val="32"/>
          <w:szCs w:val="32"/>
        </w:rPr>
      </w:pPr>
      <w:r>
        <w:rPr>
          <w:rFonts w:ascii="Times New Roman" w:eastAsia="仿宋_GB2312" w:hAnsi="Times New Roman" w:hint="eastAsia"/>
          <w:color w:val="000000" w:themeColor="text1"/>
          <w:sz w:val="32"/>
          <w:szCs w:val="32"/>
        </w:rPr>
        <w:t>各聘任单位根据实际需要对拟聘人员进行讨论研究后，组织拟聘人员填写《天津工业大学外聘兼职教师申请表》和《天津工业大学外聘兼职教师准入查询信息表》，附相关佐证材料报人事处。拟聘人员通过准入查询后，</w:t>
      </w:r>
      <w:r>
        <w:rPr>
          <w:rFonts w:ascii="Times New Roman" w:eastAsia="仿宋_GB2312" w:hAnsi="Times New Roman" w:hint="eastAsia"/>
          <w:bCs/>
          <w:color w:val="000000" w:themeColor="text1"/>
          <w:sz w:val="32"/>
          <w:szCs w:val="32"/>
        </w:rPr>
        <w:t>经学校党委授权，由学校人才工作领导小组对拟聘人选进行审定。</w:t>
      </w:r>
    </w:p>
    <w:p w14:paraId="12998396" w14:textId="77777777" w:rsidR="00ED0A48" w:rsidRDefault="00841ABC">
      <w:pPr>
        <w:shd w:val="clear" w:color="auto" w:fill="FFFFFF"/>
        <w:adjustRightInd w:val="0"/>
        <w:snapToGrid w:val="0"/>
        <w:spacing w:line="560" w:lineRule="exact"/>
        <w:ind w:firstLineChars="200" w:firstLine="643"/>
        <w:rPr>
          <w:rFonts w:ascii="Times New Roman" w:eastAsia="仿宋_GB2312" w:hAnsi="Times New Roman" w:cs="宋体"/>
          <w:color w:val="000000" w:themeColor="text1"/>
          <w:kern w:val="0"/>
          <w:sz w:val="32"/>
          <w:szCs w:val="32"/>
        </w:rPr>
      </w:pPr>
      <w:r>
        <w:rPr>
          <w:rFonts w:ascii="Times New Roman" w:eastAsia="黑体" w:hAnsi="Times New Roman" w:cs="黑体" w:hint="eastAsia"/>
          <w:b/>
          <w:bCs/>
          <w:color w:val="000000" w:themeColor="text1"/>
          <w:kern w:val="0"/>
          <w:sz w:val="32"/>
          <w:szCs w:val="32"/>
        </w:rPr>
        <w:t>第十条</w:t>
      </w:r>
      <w:r>
        <w:rPr>
          <w:rFonts w:ascii="Times New Roman" w:eastAsia="仿宋_GB2312" w:hAnsi="Times New Roman" w:cs="宋体"/>
          <w:color w:val="000000" w:themeColor="text1"/>
          <w:kern w:val="0"/>
          <w:sz w:val="32"/>
          <w:szCs w:val="32"/>
        </w:rPr>
        <w:t xml:space="preserve"> </w:t>
      </w:r>
      <w:r>
        <w:rPr>
          <w:rFonts w:ascii="Times New Roman" w:eastAsia="仿宋_GB2312" w:hAnsi="Times New Roman" w:hint="eastAsia"/>
          <w:color w:val="000000" w:themeColor="text1"/>
          <w:sz w:val="32"/>
          <w:szCs w:val="32"/>
        </w:rPr>
        <w:t>聘任</w:t>
      </w:r>
      <w:r>
        <w:rPr>
          <w:rFonts w:ascii="Times New Roman" w:eastAsia="仿宋_GB2312" w:hAnsi="Times New Roman" w:cs="宋体" w:hint="eastAsia"/>
          <w:color w:val="000000" w:themeColor="text1"/>
          <w:kern w:val="0"/>
          <w:sz w:val="32"/>
          <w:szCs w:val="32"/>
        </w:rPr>
        <w:t>兼职教师，须与所在教学科研单位签订聘任协议，并报人事处备案后才能入校开展兼职工作。聘任协议应在遵守学校相关规定的前提下，具体约定聘期、任务、考核、报酬等事宜。</w:t>
      </w:r>
    </w:p>
    <w:p w14:paraId="57472688" w14:textId="77777777" w:rsidR="00ED0A48" w:rsidRDefault="00841ABC">
      <w:pPr>
        <w:adjustRightInd w:val="0"/>
        <w:snapToGrid w:val="0"/>
        <w:spacing w:line="560" w:lineRule="exact"/>
        <w:ind w:firstLineChars="200" w:firstLine="643"/>
        <w:rPr>
          <w:rFonts w:ascii="Times New Roman" w:eastAsia="仿宋_GB2312" w:hAnsi="Times New Roman" w:cs="宋体"/>
          <w:color w:val="000000" w:themeColor="text1"/>
          <w:kern w:val="0"/>
          <w:sz w:val="32"/>
          <w:szCs w:val="32"/>
        </w:rPr>
      </w:pPr>
      <w:r>
        <w:rPr>
          <w:rFonts w:ascii="Times New Roman" w:eastAsia="黑体" w:hAnsi="Times New Roman" w:cs="黑体" w:hint="eastAsia"/>
          <w:b/>
          <w:bCs/>
          <w:color w:val="000000" w:themeColor="text1"/>
          <w:kern w:val="0"/>
          <w:sz w:val="32"/>
          <w:szCs w:val="32"/>
        </w:rPr>
        <w:t>第十一条</w:t>
      </w:r>
      <w:r>
        <w:rPr>
          <w:rFonts w:ascii="Times New Roman" w:eastAsia="仿宋_GB2312" w:hAnsi="Times New Roman" w:cs="仿宋_GB2312"/>
          <w:color w:val="000000" w:themeColor="text1"/>
          <w:sz w:val="32"/>
          <w:szCs w:val="32"/>
        </w:rPr>
        <w:t xml:space="preserve"> </w:t>
      </w:r>
      <w:r>
        <w:rPr>
          <w:rFonts w:ascii="Times New Roman" w:eastAsia="仿宋_GB2312" w:hAnsi="Times New Roman" w:cs="仿宋_GB2312" w:hint="eastAsia"/>
          <w:color w:val="000000" w:themeColor="text1"/>
          <w:sz w:val="32"/>
          <w:szCs w:val="32"/>
        </w:rPr>
        <w:t>按照“谁聘用、谁管理、谁负责”的原则，聘任单位应全面负责兼职教师的日常管理和聘期考核工作。聘任单位要按照聘任协议内容，帮助外聘教师落实教学、科研、专业课程建设及其他服务工作，</w:t>
      </w:r>
      <w:r>
        <w:rPr>
          <w:rFonts w:ascii="Times New Roman" w:eastAsia="仿宋_GB2312" w:hAnsi="Times New Roman" w:cs="宋体" w:hint="eastAsia"/>
          <w:color w:val="000000" w:themeColor="text1"/>
          <w:kern w:val="0"/>
          <w:sz w:val="32"/>
          <w:szCs w:val="32"/>
        </w:rPr>
        <w:t>与所聘兼职教师保持联系，充分发挥其在提高学校教学科研水平、促进学校改革和发展中的作用。</w:t>
      </w:r>
    </w:p>
    <w:p w14:paraId="04672156" w14:textId="77777777" w:rsidR="00ED0A48" w:rsidRDefault="00841ABC">
      <w:pPr>
        <w:adjustRightInd w:val="0"/>
        <w:snapToGrid w:val="0"/>
        <w:spacing w:line="560" w:lineRule="exact"/>
        <w:ind w:firstLineChars="200" w:firstLine="643"/>
        <w:rPr>
          <w:rFonts w:ascii="Times New Roman" w:eastAsia="仿宋_GB2312" w:hAnsi="Times New Roman" w:cs="仿宋_GB2312"/>
          <w:color w:val="000000" w:themeColor="text1"/>
          <w:sz w:val="32"/>
          <w:szCs w:val="32"/>
        </w:rPr>
      </w:pPr>
      <w:r>
        <w:rPr>
          <w:rFonts w:ascii="Times New Roman" w:eastAsia="黑体" w:hAnsi="Times New Roman" w:cs="黑体" w:hint="eastAsia"/>
          <w:b/>
          <w:bCs/>
          <w:color w:val="000000" w:themeColor="text1"/>
          <w:kern w:val="0"/>
          <w:sz w:val="32"/>
          <w:szCs w:val="32"/>
        </w:rPr>
        <w:t>第十二条</w:t>
      </w:r>
      <w:r>
        <w:rPr>
          <w:rFonts w:ascii="Times New Roman" w:eastAsia="仿宋_GB2312" w:hAnsi="Times New Roman" w:cs="宋体"/>
          <w:color w:val="000000" w:themeColor="text1"/>
          <w:kern w:val="0"/>
          <w:sz w:val="32"/>
          <w:szCs w:val="32"/>
        </w:rPr>
        <w:t xml:space="preserve"> </w:t>
      </w:r>
      <w:r>
        <w:rPr>
          <w:rFonts w:ascii="Times New Roman" w:eastAsia="仿宋_GB2312" w:hAnsi="Times New Roman" w:cs="仿宋_GB2312" w:hint="eastAsia"/>
          <w:color w:val="000000" w:themeColor="text1"/>
          <w:sz w:val="32"/>
          <w:szCs w:val="32"/>
        </w:rPr>
        <w:t>各聘任单位须对聘期届满的兼职教师按照聘任协议规定的工作内容进行聘期考核，考核结果报人事处备案。聘期考核合格者，聘任单位可根据实际需要申请续聘，经学校人才工作领导小组审定后可续签聘任协议书。聘期考核不合格者，</w:t>
      </w:r>
      <w:r>
        <w:rPr>
          <w:rFonts w:ascii="Times New Roman" w:eastAsia="仿宋_GB2312" w:hAnsi="Times New Roman" w:cs="仿宋_GB2312"/>
          <w:color w:val="000000" w:themeColor="text1"/>
          <w:sz w:val="32"/>
          <w:szCs w:val="32"/>
        </w:rPr>
        <w:t>聘任单位书面告知后</w:t>
      </w:r>
      <w:r>
        <w:rPr>
          <w:rFonts w:ascii="Times New Roman" w:eastAsia="仿宋_GB2312" w:hAnsi="Times New Roman" w:cs="仿宋_GB2312" w:hint="eastAsia"/>
          <w:color w:val="000000" w:themeColor="text1"/>
          <w:sz w:val="32"/>
          <w:szCs w:val="32"/>
        </w:rPr>
        <w:t>，</w:t>
      </w:r>
      <w:r>
        <w:rPr>
          <w:rFonts w:ascii="Times New Roman" w:eastAsia="仿宋_GB2312" w:hAnsi="Times New Roman" w:cs="仿宋_GB2312"/>
          <w:color w:val="000000" w:themeColor="text1"/>
          <w:sz w:val="32"/>
          <w:szCs w:val="32"/>
        </w:rPr>
        <w:t>不再聘任。</w:t>
      </w:r>
    </w:p>
    <w:p w14:paraId="3592B510" w14:textId="77777777" w:rsidR="00ED0A48" w:rsidRDefault="00841ABC">
      <w:pPr>
        <w:adjustRightInd w:val="0"/>
        <w:snapToGrid w:val="0"/>
        <w:spacing w:line="560" w:lineRule="exact"/>
        <w:ind w:firstLineChars="200" w:firstLine="643"/>
        <w:rPr>
          <w:rFonts w:ascii="Times New Roman" w:eastAsia="仿宋_GB2312" w:hAnsi="Times New Roman"/>
          <w:color w:val="000000" w:themeColor="text1"/>
          <w:sz w:val="32"/>
          <w:szCs w:val="32"/>
        </w:rPr>
      </w:pPr>
      <w:r>
        <w:rPr>
          <w:rFonts w:ascii="Times New Roman" w:eastAsia="黑体" w:hAnsi="Times New Roman" w:cs="黑体" w:hint="eastAsia"/>
          <w:b/>
          <w:bCs/>
          <w:color w:val="000000" w:themeColor="text1"/>
          <w:kern w:val="0"/>
          <w:sz w:val="32"/>
          <w:szCs w:val="32"/>
        </w:rPr>
        <w:t>第十三条</w:t>
      </w:r>
      <w:r>
        <w:rPr>
          <w:rFonts w:ascii="Times New Roman" w:eastAsia="仿宋_GB2312" w:hAnsi="Times New Roman" w:cs="宋体"/>
          <w:color w:val="000000" w:themeColor="text1"/>
          <w:kern w:val="0"/>
          <w:sz w:val="32"/>
          <w:szCs w:val="32"/>
        </w:rPr>
        <w:t xml:space="preserve"> </w:t>
      </w:r>
      <w:r>
        <w:rPr>
          <w:rFonts w:ascii="Times New Roman" w:eastAsia="仿宋_GB2312" w:hAnsi="Times New Roman" w:hint="eastAsia"/>
          <w:color w:val="000000" w:themeColor="text1"/>
          <w:sz w:val="32"/>
          <w:szCs w:val="32"/>
        </w:rPr>
        <w:t>兼职教师所需各项经费采取各聘任单位自有经费和个人科研项目经费等方式支付，经费列支按相关财务制度规定执行。各聘任单位要做好聘用人员所需各项费用的预算工作，每年初预缴年度费用总额。</w:t>
      </w:r>
    </w:p>
    <w:p w14:paraId="3A3F3EBE" w14:textId="77777777" w:rsidR="00ED0A48" w:rsidRDefault="00841ABC">
      <w:pPr>
        <w:widowControl/>
        <w:shd w:val="clear" w:color="auto" w:fill="FFFFFF"/>
        <w:adjustRightInd w:val="0"/>
        <w:snapToGrid w:val="0"/>
        <w:spacing w:line="560" w:lineRule="exact"/>
        <w:ind w:firstLine="645"/>
        <w:rPr>
          <w:rFonts w:ascii="Times New Roman" w:eastAsia="仿宋_GB2312" w:hAnsi="Times New Roman" w:cs="宋体"/>
          <w:color w:val="000000" w:themeColor="text1"/>
          <w:kern w:val="0"/>
          <w:sz w:val="32"/>
          <w:szCs w:val="32"/>
        </w:rPr>
      </w:pPr>
      <w:r>
        <w:rPr>
          <w:rFonts w:ascii="Times New Roman" w:eastAsia="黑体" w:hAnsi="Times New Roman" w:cs="黑体" w:hint="eastAsia"/>
          <w:b/>
          <w:bCs/>
          <w:color w:val="000000" w:themeColor="text1"/>
          <w:kern w:val="0"/>
          <w:sz w:val="32"/>
          <w:szCs w:val="32"/>
        </w:rPr>
        <w:t>第十四条</w:t>
      </w:r>
      <w:r>
        <w:rPr>
          <w:rFonts w:ascii="Times New Roman" w:eastAsia="仿宋_GB2312" w:hAnsi="Times New Roman" w:cs="宋体"/>
          <w:color w:val="000000" w:themeColor="text1"/>
          <w:kern w:val="0"/>
          <w:sz w:val="32"/>
          <w:szCs w:val="32"/>
        </w:rPr>
        <w:t xml:space="preserve"> </w:t>
      </w:r>
      <w:r>
        <w:rPr>
          <w:rFonts w:ascii="Times New Roman" w:eastAsia="仿宋_GB2312" w:hAnsi="Times New Roman" w:cs="宋体" w:hint="eastAsia"/>
          <w:color w:val="000000" w:themeColor="text1"/>
          <w:kern w:val="0"/>
          <w:sz w:val="32"/>
          <w:szCs w:val="32"/>
        </w:rPr>
        <w:t>受聘人员在聘期内有以下情况之一的，经学校人才工作领导小组审定后，学校有权单方面解除聘任协议，结束聘任关系：</w:t>
      </w:r>
    </w:p>
    <w:p w14:paraId="09E59768"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（一）有违法违纪行为、师德师风或违反高校教师职业道德的行为；</w:t>
      </w:r>
    </w:p>
    <w:p w14:paraId="7B0ECD14"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（二）出现教学事故或有扰乱正常工作秩序等违反学校规章制度的行为；</w:t>
      </w:r>
    </w:p>
    <w:p w14:paraId="7B49DD6A"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（三）未经学校同意，受聘人员擅自中断聘期工作；</w:t>
      </w:r>
    </w:p>
    <w:p w14:paraId="050242B1"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（四）在聘期内不能履行协议规定的职责或考核不合格；</w:t>
      </w:r>
    </w:p>
    <w:p w14:paraId="42C5392C"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（五）因健康等原因，不能坚持正常工作；</w:t>
      </w:r>
    </w:p>
    <w:p w14:paraId="430FDE05"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（六）因专业调整和招生方面的原因，需撤销或暂停其聘任岗位；</w:t>
      </w:r>
    </w:p>
    <w:p w14:paraId="754474E6" w14:textId="77777777" w:rsidR="00ED0A48" w:rsidRDefault="00841ABC">
      <w:pPr>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（七）其他不宜继续兼任高校教师的情形。</w:t>
      </w:r>
    </w:p>
    <w:p w14:paraId="05B90BFB" w14:textId="77777777" w:rsidR="00ED0A48" w:rsidRDefault="00841ABC">
      <w:pPr>
        <w:spacing w:line="560" w:lineRule="exact"/>
        <w:ind w:firstLineChars="200" w:firstLine="643"/>
        <w:rPr>
          <w:rFonts w:ascii="仿宋_GB2312" w:eastAsia="仿宋_GB2312"/>
          <w:color w:val="FF0000"/>
          <w:sz w:val="32"/>
          <w:szCs w:val="32"/>
        </w:rPr>
      </w:pPr>
      <w:r>
        <w:rPr>
          <w:rFonts w:ascii="Times New Roman" w:eastAsia="黑体" w:hAnsi="Times New Roman" w:cs="黑体" w:hint="eastAsia"/>
          <w:b/>
          <w:bCs/>
          <w:kern w:val="0"/>
          <w:sz w:val="32"/>
          <w:szCs w:val="32"/>
        </w:rPr>
        <w:t>第十五条</w:t>
      </w:r>
      <w:r>
        <w:rPr>
          <w:rFonts w:ascii="Times New Roman" w:eastAsia="黑体" w:hAnsi="Times New Roman" w:cs="黑体" w:hint="eastAsia"/>
          <w:b/>
          <w:bCs/>
          <w:kern w:val="0"/>
          <w:sz w:val="32"/>
          <w:szCs w:val="32"/>
        </w:rPr>
        <w:t xml:space="preserve"> </w:t>
      </w:r>
      <w:r>
        <w:rPr>
          <w:rFonts w:ascii="Times New Roman" w:eastAsia="仿宋_GB2312" w:hAnsi="Times New Roman" w:cs="宋体" w:hint="eastAsia"/>
          <w:color w:val="000000" w:themeColor="text1"/>
          <w:kern w:val="0"/>
          <w:sz w:val="32"/>
          <w:szCs w:val="32"/>
        </w:rPr>
        <w:t>各单位未经学校批准不得擅自聘用编外教师。</w:t>
      </w:r>
    </w:p>
    <w:p w14:paraId="1E927E0C" w14:textId="77777777" w:rsidR="00ED0A48" w:rsidRDefault="00841ABC">
      <w:pPr>
        <w:numPr>
          <w:ilvl w:val="255"/>
          <w:numId w:val="0"/>
        </w:numPr>
        <w:tabs>
          <w:tab w:val="left" w:pos="0"/>
        </w:tabs>
        <w:adjustRightInd w:val="0"/>
        <w:snapToGrid w:val="0"/>
        <w:spacing w:beforeLines="50" w:before="156" w:afterLines="50" w:after="156" w:line="560" w:lineRule="exact"/>
        <w:jc w:val="center"/>
        <w:rPr>
          <w:rFonts w:ascii="Times New Roman" w:eastAsia="方正小标宋_GBK" w:hAnsi="Times New Roman" w:cs="方正小标宋_GBK"/>
          <w:b/>
          <w:color w:val="000000" w:themeColor="text1"/>
          <w:sz w:val="32"/>
          <w:szCs w:val="32"/>
        </w:rPr>
      </w:pPr>
      <w:r>
        <w:rPr>
          <w:rFonts w:ascii="Times New Roman" w:eastAsia="方正小标宋_GBK" w:hAnsi="Times New Roman" w:cs="方正小标宋_GBK" w:hint="eastAsia"/>
          <w:b/>
          <w:color w:val="000000" w:themeColor="text1"/>
          <w:sz w:val="32"/>
          <w:szCs w:val="32"/>
        </w:rPr>
        <w:t>第五章</w:t>
      </w:r>
      <w:r>
        <w:rPr>
          <w:rFonts w:ascii="Times New Roman" w:eastAsia="方正小标宋_GBK" w:hAnsi="Times New Roman" w:cs="方正小标宋_GBK" w:hint="eastAsia"/>
          <w:b/>
          <w:color w:val="000000" w:themeColor="text1"/>
          <w:sz w:val="32"/>
          <w:szCs w:val="32"/>
        </w:rPr>
        <w:t xml:space="preserve"> </w:t>
      </w:r>
      <w:r>
        <w:rPr>
          <w:rFonts w:ascii="Times New Roman" w:eastAsia="方正小标宋_GBK" w:hAnsi="Times New Roman" w:cs="方正小标宋_GBK" w:hint="eastAsia"/>
          <w:b/>
          <w:color w:val="000000" w:themeColor="text1"/>
          <w:sz w:val="32"/>
          <w:szCs w:val="32"/>
        </w:rPr>
        <w:t>附则</w:t>
      </w:r>
    </w:p>
    <w:p w14:paraId="41D2D0D1" w14:textId="77777777" w:rsidR="00ED0A48" w:rsidRDefault="00841ABC">
      <w:pPr>
        <w:widowControl/>
        <w:numPr>
          <w:ilvl w:val="0"/>
          <w:numId w:val="5"/>
        </w:numPr>
        <w:shd w:val="clear" w:color="auto" w:fill="FFFFFF"/>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本办法发布后，如上级部门有最新规定，按照最新要求执行。</w:t>
      </w:r>
    </w:p>
    <w:p w14:paraId="690C86D2" w14:textId="77777777" w:rsidR="00ED0A48" w:rsidRDefault="00841ABC">
      <w:pPr>
        <w:widowControl/>
        <w:numPr>
          <w:ilvl w:val="0"/>
          <w:numId w:val="5"/>
        </w:numPr>
        <w:shd w:val="clear" w:color="auto" w:fill="FFFFFF"/>
        <w:adjustRightInd w:val="0"/>
        <w:snapToGrid w:val="0"/>
        <w:spacing w:line="560" w:lineRule="exact"/>
        <w:ind w:firstLineChars="200" w:firstLine="640"/>
        <w:rPr>
          <w:rFonts w:ascii="Times New Roman" w:eastAsia="仿宋_GB2312" w:hAnsi="Times New Roman" w:cs="宋体"/>
          <w:color w:val="000000" w:themeColor="text1"/>
          <w:kern w:val="0"/>
          <w:sz w:val="32"/>
          <w:szCs w:val="32"/>
        </w:rPr>
      </w:pPr>
      <w:r>
        <w:rPr>
          <w:rFonts w:ascii="Times New Roman" w:eastAsia="仿宋_GB2312" w:hAnsi="Times New Roman" w:cs="宋体" w:hint="eastAsia"/>
          <w:color w:val="000000" w:themeColor="text1"/>
          <w:kern w:val="0"/>
          <w:sz w:val="32"/>
          <w:szCs w:val="32"/>
        </w:rPr>
        <w:t>本办法由人事处负责解释，自公布之日起施行。</w:t>
      </w:r>
    </w:p>
    <w:p w14:paraId="19049E8D" w14:textId="77777777" w:rsidR="00ED0A48" w:rsidRDefault="00ED0A48">
      <w:pPr>
        <w:widowControl/>
        <w:shd w:val="clear" w:color="auto" w:fill="FFFFFF"/>
        <w:tabs>
          <w:tab w:val="left" w:pos="0"/>
        </w:tabs>
        <w:spacing w:line="560" w:lineRule="exact"/>
        <w:ind w:firstLineChars="200" w:firstLine="640"/>
        <w:jc w:val="left"/>
        <w:rPr>
          <w:rFonts w:ascii="Times New Roman" w:eastAsia="仿宋_GB2312" w:hAnsi="Times New Roman" w:cs="宋体"/>
          <w:color w:val="000000" w:themeColor="text1"/>
          <w:kern w:val="0"/>
          <w:sz w:val="32"/>
          <w:szCs w:val="32"/>
        </w:rPr>
      </w:pPr>
    </w:p>
    <w:p w14:paraId="7ED50E9B" w14:textId="77777777" w:rsidR="00ED0A48" w:rsidRDefault="00841ABC">
      <w:pPr>
        <w:widowControl/>
        <w:shd w:val="clear" w:color="auto" w:fill="FFFFFF"/>
        <w:tabs>
          <w:tab w:val="left" w:pos="0"/>
        </w:tabs>
        <w:spacing w:line="560" w:lineRule="exact"/>
        <w:ind w:firstLineChars="200" w:firstLine="640"/>
        <w:jc w:val="left"/>
        <w:rPr>
          <w:rFonts w:ascii="Times New Roman" w:eastAsia="仿宋_GB2312" w:hAnsi="Times New Roman"/>
          <w:color w:val="000000" w:themeColor="text1"/>
          <w:sz w:val="32"/>
          <w:szCs w:val="32"/>
        </w:rPr>
      </w:pPr>
      <w:r>
        <w:rPr>
          <w:rFonts w:ascii="Times New Roman" w:eastAsia="仿宋_GB2312" w:hAnsi="Times New Roman" w:cs="宋体" w:hint="eastAsia"/>
          <w:color w:val="000000" w:themeColor="text1"/>
          <w:kern w:val="0"/>
          <w:sz w:val="32"/>
          <w:szCs w:val="32"/>
        </w:rPr>
        <w:t>附件：</w:t>
      </w:r>
      <w:r>
        <w:rPr>
          <w:rFonts w:ascii="Times New Roman" w:eastAsia="仿宋_GB2312" w:hAnsi="Times New Roman" w:cs="宋体"/>
          <w:color w:val="000000" w:themeColor="text1"/>
          <w:kern w:val="0"/>
          <w:sz w:val="32"/>
          <w:szCs w:val="32"/>
        </w:rPr>
        <w:t>1.</w:t>
      </w:r>
      <w:r>
        <w:rPr>
          <w:rFonts w:ascii="Times New Roman" w:eastAsia="仿宋_GB2312" w:hAnsi="Times New Roman" w:hint="eastAsia"/>
          <w:color w:val="000000" w:themeColor="text1"/>
          <w:sz w:val="32"/>
          <w:szCs w:val="32"/>
        </w:rPr>
        <w:t>《天津工业大学外聘兼职教师申请表》</w:t>
      </w:r>
    </w:p>
    <w:p w14:paraId="3FC444C8" w14:textId="77777777" w:rsidR="00ED0A48" w:rsidRDefault="00841ABC">
      <w:pPr>
        <w:widowControl/>
        <w:numPr>
          <w:ilvl w:val="0"/>
          <w:numId w:val="6"/>
        </w:numPr>
        <w:shd w:val="clear" w:color="auto" w:fill="FFFFFF"/>
        <w:tabs>
          <w:tab w:val="left" w:pos="0"/>
        </w:tabs>
        <w:spacing w:line="560" w:lineRule="exact"/>
        <w:ind w:firstLineChars="500" w:firstLine="1600"/>
        <w:jc w:val="lef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考核不合格告知文本</w:t>
      </w:r>
    </w:p>
    <w:p w14:paraId="7BADBD85" w14:textId="77777777" w:rsidR="00ED0A48" w:rsidRDefault="00ED0A48">
      <w:pPr>
        <w:widowControl/>
        <w:shd w:val="clear" w:color="auto" w:fill="FFFFFF"/>
        <w:tabs>
          <w:tab w:val="left" w:pos="0"/>
        </w:tabs>
        <w:spacing w:line="560" w:lineRule="exact"/>
        <w:jc w:val="left"/>
        <w:rPr>
          <w:rFonts w:ascii="Times New Roman" w:eastAsia="仿宋_GB2312" w:hAnsi="Times New Roman"/>
          <w:color w:val="000000" w:themeColor="text1"/>
          <w:sz w:val="32"/>
          <w:szCs w:val="32"/>
        </w:rPr>
      </w:pPr>
    </w:p>
    <w:p w14:paraId="44BC1D2E" w14:textId="77777777" w:rsidR="00ED0A48" w:rsidRDefault="00ED0A48">
      <w:pPr>
        <w:widowControl/>
        <w:shd w:val="clear" w:color="auto" w:fill="FFFFFF"/>
        <w:tabs>
          <w:tab w:val="left" w:pos="0"/>
        </w:tabs>
        <w:spacing w:line="560" w:lineRule="exact"/>
        <w:jc w:val="left"/>
        <w:rPr>
          <w:rFonts w:ascii="Times New Roman" w:eastAsia="仿宋_GB2312" w:hAnsi="Times New Roman"/>
          <w:color w:val="000000" w:themeColor="text1"/>
          <w:sz w:val="32"/>
          <w:szCs w:val="32"/>
        </w:rPr>
      </w:pPr>
    </w:p>
    <w:p w14:paraId="56CAE79F" w14:textId="77777777" w:rsidR="00ED0A48" w:rsidRDefault="00841ABC">
      <w:pPr>
        <w:spacing w:line="560" w:lineRule="exact"/>
        <w:jc w:val="center"/>
        <w:rPr>
          <w:rFonts w:ascii="仿宋_GB2312" w:eastAsia="仿宋_GB2312" w:hAnsi="Times New Roman" w:cs="方正仿宋_GB2312"/>
          <w:color w:val="000000" w:themeColor="text1"/>
          <w:sz w:val="32"/>
          <w:szCs w:val="32"/>
        </w:rPr>
      </w:pPr>
      <w:r>
        <w:rPr>
          <w:rFonts w:ascii="仿宋_GB2312" w:eastAsia="仿宋_GB2312" w:hAnsi="Times New Roman" w:cs="方正仿宋_GB2312" w:hint="eastAsia"/>
          <w:color w:val="000000" w:themeColor="text1"/>
          <w:sz w:val="32"/>
          <w:szCs w:val="32"/>
        </w:rPr>
        <w:t xml:space="preserve">                                       天津工业大学 </w:t>
      </w:r>
    </w:p>
    <w:p w14:paraId="05003FA4" w14:textId="71BEBEC3" w:rsidR="00ED0A48" w:rsidRDefault="00841ABC">
      <w:pPr>
        <w:pStyle w:val="2"/>
        <w:spacing w:line="560" w:lineRule="exact"/>
        <w:ind w:firstLineChars="2000" w:firstLine="6400"/>
        <w:rPr>
          <w:rFonts w:ascii="仿宋_GB2312" w:eastAsia="仿宋_GB2312" w:hAnsi="宋体" w:cs="宋体"/>
          <w:color w:val="000000" w:themeColor="text1"/>
          <w:kern w:val="0"/>
          <w:sz w:val="32"/>
          <w:szCs w:val="32"/>
        </w:rPr>
      </w:pPr>
      <w:r>
        <w:rPr>
          <w:rFonts w:ascii="仿宋_GB2312" w:eastAsia="仿宋_GB2312" w:hAnsi="Times New Roman" w:cs="方正仿宋_GB2312" w:hint="eastAsia"/>
          <w:color w:val="000000" w:themeColor="text1"/>
          <w:sz w:val="32"/>
          <w:szCs w:val="32"/>
        </w:rPr>
        <w:t>2025年3月</w:t>
      </w:r>
      <w:r>
        <w:rPr>
          <w:rFonts w:ascii="仿宋_GB2312" w:eastAsia="仿宋_GB2312" w:hAnsi="Times New Roman" w:cs="方正仿宋_GB2312"/>
          <w:color w:val="000000" w:themeColor="text1"/>
          <w:sz w:val="32"/>
          <w:szCs w:val="32"/>
        </w:rPr>
        <w:t>2</w:t>
      </w:r>
      <w:r>
        <w:rPr>
          <w:rFonts w:ascii="仿宋_GB2312" w:eastAsia="仿宋_GB2312" w:hAnsi="Times New Roman" w:cs="方正仿宋_GB2312" w:hint="eastAsia"/>
          <w:color w:val="000000" w:themeColor="text1"/>
          <w:sz w:val="32"/>
          <w:szCs w:val="32"/>
        </w:rPr>
        <w:t>0日</w:t>
      </w:r>
    </w:p>
    <w:p w14:paraId="0E559CC2" w14:textId="77777777" w:rsidR="00ED0A48" w:rsidRDefault="00ED0A48">
      <w:pPr>
        <w:rPr>
          <w:color w:val="000000" w:themeColor="text1"/>
        </w:rPr>
      </w:pPr>
    </w:p>
    <w:sectPr w:rsidR="00ED0A48">
      <w:footerReference w:type="default" r:id="rId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12879" w14:textId="77777777" w:rsidR="00423BF1" w:rsidRDefault="00841ABC">
      <w:r>
        <w:separator/>
      </w:r>
    </w:p>
  </w:endnote>
  <w:endnote w:type="continuationSeparator" w:id="0">
    <w:p w14:paraId="55DC2DD4" w14:textId="77777777" w:rsidR="00423BF1" w:rsidRDefault="00841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embedRegular r:id="rId1" w:subsetted="1" w:fontKey="{3060C24F-0F3F-40AF-81C3-2AA43007B68D}"/>
    <w:embedBold r:id="rId2" w:subsetted="1" w:fontKey="{84276552-D52B-460D-B424-6A1533083547}"/>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00002FF" w:usb1="4000ACFF" w:usb2="00000001" w:usb3="00000000" w:csb0="0000019F" w:csb1="00000000"/>
    <w:embedRegular r:id="rId3" w:subsetted="1" w:fontKey="{55D0BEE7-95C5-4F03-8DD5-5BC63D456838}"/>
  </w:font>
  <w:font w:name="仿宋_GB2312">
    <w:altName w:val="仿宋"/>
    <w:charset w:val="86"/>
    <w:family w:val="modern"/>
    <w:pitch w:val="fixed"/>
    <w:sig w:usb0="00000001" w:usb1="080E0000" w:usb2="00000010" w:usb3="00000000" w:csb0="00040000" w:csb1="00000000"/>
    <w:embedRegular r:id="rId4" w:subsetted="1" w:fontKey="{C66A2DF0-F332-43B4-A9FD-A0F1540F0686}"/>
  </w:font>
  <w:font w:name="Arial Unicode MS">
    <w:altName w:val="华文仿宋"/>
    <w:panose1 w:val="020B0604020202020204"/>
    <w:charset w:val="00"/>
    <w:family w:val="roman"/>
    <w:notTrueType/>
    <w:pitch w:val="variable"/>
    <w:sig w:usb0="00000003" w:usb1="00000000" w:usb2="00000000" w:usb3="00000000" w:csb0="00000001" w:csb1="00000000"/>
  </w:font>
  <w:font w:name="方正小标宋简体">
    <w:charset w:val="86"/>
    <w:family w:val="script"/>
    <w:pitch w:val="fixed"/>
    <w:sig w:usb0="00000001" w:usb1="080E0000" w:usb2="00000010" w:usb3="00000000" w:csb0="00040000" w:csb1="00000000"/>
    <w:embedBold r:id="rId5" w:subsetted="1" w:fontKey="{0EEF8205-E541-4E57-880E-22F655790AC3}"/>
  </w:font>
  <w:font w:name="方正小标宋_GBK">
    <w:charset w:val="86"/>
    <w:family w:val="script"/>
    <w:pitch w:val="fixed"/>
    <w:sig w:usb0="00000001" w:usb1="080E0000" w:usb2="00000010" w:usb3="00000000" w:csb0="00040000" w:csb1="00000000"/>
    <w:embedBold r:id="rId6" w:subsetted="1" w:fontKey="{F8CB1526-1E83-42F3-A0F0-8EBFB2EC75A2}"/>
  </w:font>
  <w:font w:name="方正仿宋_GB2312">
    <w:charset w:val="86"/>
    <w:family w:val="auto"/>
    <w:pitch w:val="default"/>
    <w:sig w:usb0="A00002BF" w:usb1="184F6CFA" w:usb2="00000012"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242630"/>
    </w:sdtPr>
    <w:sdtEndPr/>
    <w:sdtContent>
      <w:p w14:paraId="2BA2E7AF" w14:textId="05511B41" w:rsidR="00ED0A48" w:rsidRDefault="00841ABC">
        <w:pPr>
          <w:pStyle w:val="aa"/>
          <w:jc w:val="center"/>
        </w:pPr>
        <w:r>
          <w:fldChar w:fldCharType="begin"/>
        </w:r>
        <w:r>
          <w:instrText>PAGE   \* MERGEFORMAT</w:instrText>
        </w:r>
        <w:r>
          <w:fldChar w:fldCharType="separate"/>
        </w:r>
        <w:r w:rsidR="000645F7" w:rsidRPr="000645F7">
          <w:rPr>
            <w:noProof/>
            <w:lang w:val="zh-CN"/>
          </w:rPr>
          <w:t>6</w:t>
        </w:r>
        <w:r>
          <w:fldChar w:fldCharType="end"/>
        </w:r>
      </w:p>
    </w:sdtContent>
  </w:sdt>
  <w:p w14:paraId="13D59631" w14:textId="77777777" w:rsidR="00ED0A48" w:rsidRDefault="00ED0A4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E1EF2" w14:textId="77777777" w:rsidR="00423BF1" w:rsidRDefault="00841ABC">
      <w:r>
        <w:separator/>
      </w:r>
    </w:p>
  </w:footnote>
  <w:footnote w:type="continuationSeparator" w:id="0">
    <w:p w14:paraId="008DD8BC" w14:textId="77777777" w:rsidR="00423BF1" w:rsidRDefault="00841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5605235"/>
    <w:multiLevelType w:val="singleLevel"/>
    <w:tmpl w:val="E5605235"/>
    <w:lvl w:ilvl="0">
      <w:start w:val="2"/>
      <w:numFmt w:val="decimal"/>
      <w:suff w:val="space"/>
      <w:lvlText w:val="%1."/>
      <w:lvlJc w:val="left"/>
    </w:lvl>
  </w:abstractNum>
  <w:abstractNum w:abstractNumId="1" w15:restartNumberingAfterBreak="0">
    <w:nsid w:val="FACC4DA5"/>
    <w:multiLevelType w:val="singleLevel"/>
    <w:tmpl w:val="FACC4DA5"/>
    <w:lvl w:ilvl="0">
      <w:start w:val="1"/>
      <w:numFmt w:val="chineseCounting"/>
      <w:suff w:val="space"/>
      <w:lvlText w:val="第%1条"/>
      <w:lvlJc w:val="left"/>
      <w:rPr>
        <w:rFonts w:ascii="黑体" w:eastAsia="黑体" w:hAnsi="黑体" w:cs="黑体" w:hint="eastAsia"/>
        <w:b/>
        <w:bCs/>
      </w:rPr>
    </w:lvl>
  </w:abstractNum>
  <w:abstractNum w:abstractNumId="2" w15:restartNumberingAfterBreak="0">
    <w:nsid w:val="07179FE8"/>
    <w:multiLevelType w:val="multilevel"/>
    <w:tmpl w:val="07179FE8"/>
    <w:lvl w:ilvl="0">
      <w:start w:val="7"/>
      <w:numFmt w:val="chineseCounting"/>
      <w:suff w:val="space"/>
      <w:lvlText w:val="第%1条"/>
      <w:lvlJc w:val="left"/>
      <w:pPr>
        <w:tabs>
          <w:tab w:val="left" w:pos="0"/>
        </w:tabs>
      </w:pPr>
      <w:rPr>
        <w:rFonts w:ascii="黑体" w:eastAsia="黑体" w:hAnsi="黑体" w:cs="黑体" w:hint="eastAsia"/>
        <w:b/>
        <w:bCs/>
      </w:rPr>
    </w:lvl>
    <w:lvl w:ilvl="1">
      <w:start w:val="1"/>
      <w:numFmt w:val="chineseCounting"/>
      <w:suff w:val="nothing"/>
      <w:lvlText w:val="%2、"/>
      <w:lvlJc w:val="left"/>
      <w:pPr>
        <w:tabs>
          <w:tab w:val="left" w:pos="0"/>
        </w:tabs>
      </w:pPr>
      <w:rPr>
        <w:rFonts w:ascii="黑体" w:eastAsia="黑体" w:hAnsi="黑体" w:cs="黑体" w:hint="eastAsia"/>
        <w:b/>
        <w:bCs/>
      </w:rPr>
    </w:lvl>
    <w:lvl w:ilvl="2">
      <w:start w:val="1"/>
      <w:numFmt w:val="chineseCounting"/>
      <w:suff w:val="nothing"/>
      <w:lvlText w:val="（%3）"/>
      <w:lvlJc w:val="left"/>
      <w:pPr>
        <w:tabs>
          <w:tab w:val="left" w:pos="0"/>
        </w:tabs>
      </w:pPr>
      <w:rPr>
        <w:rFonts w:ascii="黑体" w:eastAsia="黑体" w:hAnsi="黑体" w:cs="黑体" w:hint="eastAsia"/>
        <w:b/>
        <w:bCs/>
      </w:rPr>
    </w:lvl>
    <w:lvl w:ilvl="3">
      <w:start w:val="1"/>
      <w:numFmt w:val="decimal"/>
      <w:suff w:val="nothing"/>
      <w:lvlText w:val="%4．"/>
      <w:lvlJc w:val="left"/>
      <w:pPr>
        <w:tabs>
          <w:tab w:val="left" w:pos="0"/>
        </w:tabs>
      </w:pPr>
      <w:rPr>
        <w:rFonts w:ascii="黑体" w:eastAsia="黑体" w:hAnsi="黑体" w:cs="黑体" w:hint="eastAsia"/>
        <w:b/>
        <w:bCs/>
      </w:rPr>
    </w:lvl>
    <w:lvl w:ilvl="4">
      <w:start w:val="1"/>
      <w:numFmt w:val="decimal"/>
      <w:suff w:val="nothing"/>
      <w:lvlText w:val="（%5）"/>
      <w:lvlJc w:val="left"/>
      <w:pPr>
        <w:tabs>
          <w:tab w:val="left" w:pos="0"/>
        </w:tabs>
      </w:pPr>
      <w:rPr>
        <w:rFonts w:ascii="黑体" w:eastAsia="黑体" w:hAnsi="黑体" w:cs="黑体" w:hint="eastAsia"/>
        <w:b/>
        <w:bCs/>
      </w:rPr>
    </w:lvl>
    <w:lvl w:ilvl="5">
      <w:start w:val="1"/>
      <w:numFmt w:val="decimalEnclosedCircleChinese"/>
      <w:suff w:val="nothing"/>
      <w:lvlText w:val="%6"/>
      <w:lvlJc w:val="left"/>
      <w:pPr>
        <w:tabs>
          <w:tab w:val="left" w:pos="0"/>
        </w:tabs>
      </w:pPr>
      <w:rPr>
        <w:rFonts w:ascii="黑体" w:eastAsia="黑体" w:hAnsi="黑体" w:cs="黑体" w:hint="eastAsia"/>
        <w:b/>
        <w:bCs/>
      </w:rPr>
    </w:lvl>
    <w:lvl w:ilvl="6">
      <w:start w:val="1"/>
      <w:numFmt w:val="decimal"/>
      <w:suff w:val="nothing"/>
      <w:lvlText w:val="%7）"/>
      <w:lvlJc w:val="left"/>
      <w:pPr>
        <w:tabs>
          <w:tab w:val="left" w:pos="0"/>
        </w:tabs>
      </w:pPr>
      <w:rPr>
        <w:rFonts w:ascii="黑体" w:eastAsia="黑体" w:hAnsi="黑体" w:cs="黑体" w:hint="eastAsia"/>
        <w:b/>
        <w:bCs/>
      </w:rPr>
    </w:lvl>
    <w:lvl w:ilvl="7">
      <w:start w:val="1"/>
      <w:numFmt w:val="lowerLetter"/>
      <w:suff w:val="nothing"/>
      <w:lvlText w:val="%8．"/>
      <w:lvlJc w:val="left"/>
      <w:pPr>
        <w:tabs>
          <w:tab w:val="left" w:pos="0"/>
        </w:tabs>
      </w:pPr>
      <w:rPr>
        <w:rFonts w:ascii="黑体" w:eastAsia="黑体" w:hAnsi="黑体" w:cs="黑体" w:hint="eastAsia"/>
        <w:b/>
        <w:bCs/>
      </w:rPr>
    </w:lvl>
    <w:lvl w:ilvl="8">
      <w:start w:val="1"/>
      <w:numFmt w:val="lowerLetter"/>
      <w:suff w:val="nothing"/>
      <w:lvlText w:val="%9）"/>
      <w:lvlJc w:val="left"/>
      <w:pPr>
        <w:tabs>
          <w:tab w:val="left" w:pos="0"/>
        </w:tabs>
      </w:pPr>
      <w:rPr>
        <w:rFonts w:ascii="黑体" w:eastAsia="黑体" w:hAnsi="黑体" w:cs="黑体" w:hint="eastAsia"/>
        <w:b/>
        <w:bCs/>
      </w:rPr>
    </w:lvl>
  </w:abstractNum>
  <w:abstractNum w:abstractNumId="3" w15:restartNumberingAfterBreak="0">
    <w:nsid w:val="33DAEF85"/>
    <w:multiLevelType w:val="singleLevel"/>
    <w:tmpl w:val="33DAEF85"/>
    <w:lvl w:ilvl="0">
      <w:start w:val="9"/>
      <w:numFmt w:val="chineseCounting"/>
      <w:suff w:val="space"/>
      <w:lvlText w:val="第%1条"/>
      <w:lvlJc w:val="left"/>
      <w:pPr>
        <w:tabs>
          <w:tab w:val="left" w:pos="0"/>
        </w:tabs>
      </w:pPr>
      <w:rPr>
        <w:rFonts w:ascii="黑体" w:eastAsia="黑体" w:hAnsi="黑体" w:cs="黑体" w:hint="eastAsia"/>
        <w:b/>
        <w:bCs/>
      </w:rPr>
    </w:lvl>
  </w:abstractNum>
  <w:abstractNum w:abstractNumId="4" w15:restartNumberingAfterBreak="0">
    <w:nsid w:val="4F322C52"/>
    <w:multiLevelType w:val="singleLevel"/>
    <w:tmpl w:val="4F322C52"/>
    <w:lvl w:ilvl="0">
      <w:start w:val="16"/>
      <w:numFmt w:val="chineseCounting"/>
      <w:suff w:val="space"/>
      <w:lvlText w:val="第%1条"/>
      <w:lvlJc w:val="left"/>
      <w:pPr>
        <w:tabs>
          <w:tab w:val="left" w:pos="0"/>
        </w:tabs>
      </w:pPr>
      <w:rPr>
        <w:rFonts w:ascii="黑体" w:eastAsia="黑体" w:hAnsi="黑体" w:cs="黑体" w:hint="eastAsia"/>
        <w:b/>
        <w:bCs/>
      </w:rPr>
    </w:lvl>
  </w:abstractNum>
  <w:abstractNum w:abstractNumId="5" w15:restartNumberingAfterBreak="0">
    <w:nsid w:val="7B8E982C"/>
    <w:multiLevelType w:val="singleLevel"/>
    <w:tmpl w:val="7B8E982C"/>
    <w:lvl w:ilvl="0">
      <w:start w:val="3"/>
      <w:numFmt w:val="chineseCounting"/>
      <w:suff w:val="space"/>
      <w:lvlText w:val="第%1条"/>
      <w:lvlJc w:val="left"/>
      <w:pPr>
        <w:tabs>
          <w:tab w:val="left" w:pos="0"/>
        </w:tabs>
        <w:ind w:left="0" w:firstLine="40"/>
      </w:pPr>
      <w:rPr>
        <w:rFonts w:ascii="黑体" w:eastAsia="黑体" w:hAnsi="黑体" w:cs="黑体" w:hint="eastAsia"/>
        <w:b/>
        <w:bCs/>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iNDc0NzFmMTgxNDdlM2QwNjMxZDQ2OTEzZTY0NzAifQ=="/>
  </w:docVars>
  <w:rsids>
    <w:rsidRoot w:val="3A94095C"/>
    <w:rsid w:val="000230FF"/>
    <w:rsid w:val="000473E0"/>
    <w:rsid w:val="000645F7"/>
    <w:rsid w:val="00071064"/>
    <w:rsid w:val="000E2EBB"/>
    <w:rsid w:val="00104576"/>
    <w:rsid w:val="00127218"/>
    <w:rsid w:val="0019192D"/>
    <w:rsid w:val="0024139C"/>
    <w:rsid w:val="00253535"/>
    <w:rsid w:val="00264C56"/>
    <w:rsid w:val="002813A6"/>
    <w:rsid w:val="002C6084"/>
    <w:rsid w:val="002D13F5"/>
    <w:rsid w:val="002E0CF2"/>
    <w:rsid w:val="00375F58"/>
    <w:rsid w:val="0039601B"/>
    <w:rsid w:val="003B2413"/>
    <w:rsid w:val="00423BF1"/>
    <w:rsid w:val="004242EB"/>
    <w:rsid w:val="00531389"/>
    <w:rsid w:val="00553A5B"/>
    <w:rsid w:val="00577244"/>
    <w:rsid w:val="005C3404"/>
    <w:rsid w:val="005E3BB6"/>
    <w:rsid w:val="0066780B"/>
    <w:rsid w:val="006A7AD6"/>
    <w:rsid w:val="006E5F04"/>
    <w:rsid w:val="0076632C"/>
    <w:rsid w:val="00824ADA"/>
    <w:rsid w:val="00841ABC"/>
    <w:rsid w:val="00874E1C"/>
    <w:rsid w:val="00877546"/>
    <w:rsid w:val="00891086"/>
    <w:rsid w:val="008A056E"/>
    <w:rsid w:val="008A5EAC"/>
    <w:rsid w:val="008D3ED8"/>
    <w:rsid w:val="008F3E6C"/>
    <w:rsid w:val="00941469"/>
    <w:rsid w:val="00951194"/>
    <w:rsid w:val="00992C0E"/>
    <w:rsid w:val="009A3F3A"/>
    <w:rsid w:val="00A063BE"/>
    <w:rsid w:val="00A17B69"/>
    <w:rsid w:val="00A254BC"/>
    <w:rsid w:val="00A2725A"/>
    <w:rsid w:val="00AA2A67"/>
    <w:rsid w:val="00AB2307"/>
    <w:rsid w:val="00B724A5"/>
    <w:rsid w:val="00B85BFA"/>
    <w:rsid w:val="00BA24B1"/>
    <w:rsid w:val="00BB05AB"/>
    <w:rsid w:val="00BE3C4D"/>
    <w:rsid w:val="00C47C60"/>
    <w:rsid w:val="00C66D55"/>
    <w:rsid w:val="00CA08EA"/>
    <w:rsid w:val="00CB3053"/>
    <w:rsid w:val="00D45A14"/>
    <w:rsid w:val="00D52B52"/>
    <w:rsid w:val="00D8324C"/>
    <w:rsid w:val="00DC0A35"/>
    <w:rsid w:val="00E42560"/>
    <w:rsid w:val="00E60E2A"/>
    <w:rsid w:val="00EA081F"/>
    <w:rsid w:val="00ED0A48"/>
    <w:rsid w:val="00EF761E"/>
    <w:rsid w:val="00F471AF"/>
    <w:rsid w:val="00F84CDB"/>
    <w:rsid w:val="00FE0935"/>
    <w:rsid w:val="00FE4CDB"/>
    <w:rsid w:val="04970DCF"/>
    <w:rsid w:val="06A018EF"/>
    <w:rsid w:val="0E910668"/>
    <w:rsid w:val="0F0D7CC0"/>
    <w:rsid w:val="22E578F0"/>
    <w:rsid w:val="23B475BB"/>
    <w:rsid w:val="246B7A6E"/>
    <w:rsid w:val="255E5769"/>
    <w:rsid w:val="2BD06880"/>
    <w:rsid w:val="3A94095C"/>
    <w:rsid w:val="3CB13731"/>
    <w:rsid w:val="3CEC3A86"/>
    <w:rsid w:val="40164610"/>
    <w:rsid w:val="45B62DAD"/>
    <w:rsid w:val="464C0026"/>
    <w:rsid w:val="59EE7D7D"/>
    <w:rsid w:val="5F103EE9"/>
    <w:rsid w:val="672234E1"/>
    <w:rsid w:val="737C2DF5"/>
    <w:rsid w:val="7E1C7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9C54"/>
  <w15:docId w15:val="{CF91AB3D-051B-4E42-B970-5E676436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qFormat/>
    <w:pPr>
      <w:jc w:val="center"/>
    </w:pPr>
  </w:style>
  <w:style w:type="paragraph" w:styleId="a6">
    <w:name w:val="Body Text Indent"/>
    <w:basedOn w:val="a"/>
    <w:qFormat/>
    <w:pPr>
      <w:ind w:firstLine="360"/>
    </w:pPr>
  </w:style>
  <w:style w:type="paragraph" w:styleId="a7">
    <w:name w:val="Date"/>
    <w:basedOn w:val="a"/>
    <w:next w:val="a"/>
    <w:qFormat/>
    <w:rPr>
      <w:rFonts w:ascii="仿宋_GB2312" w:eastAsia="仿宋_GB2312"/>
      <w:sz w:val="32"/>
    </w:rPr>
  </w:style>
  <w:style w:type="paragraph" w:styleId="a8">
    <w:name w:val="Balloon Text"/>
    <w:basedOn w:val="a"/>
    <w:link w:val="a9"/>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3"/>
    <w:next w:val="a3"/>
    <w:link w:val="af"/>
    <w:qFormat/>
    <w:rPr>
      <w:b/>
      <w:bCs/>
    </w:rPr>
  </w:style>
  <w:style w:type="paragraph" w:styleId="2">
    <w:name w:val="Body Text First Indent 2"/>
    <w:basedOn w:val="a6"/>
    <w:next w:val="a7"/>
    <w:qFormat/>
    <w:pPr>
      <w:ind w:firstLine="420"/>
    </w:pPr>
    <w:rPr>
      <w:rFonts w:ascii="Calibri" w:eastAsia="宋体" w:hAnsi="Calibri" w:cs="Calibri"/>
    </w:rPr>
  </w:style>
  <w:style w:type="character" w:styleId="af0">
    <w:name w:val="annotation reference"/>
    <w:basedOn w:val="a0"/>
    <w:rPr>
      <w:sz w:val="21"/>
      <w:szCs w:val="21"/>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d">
    <w:name w:val="页眉 字符"/>
    <w:basedOn w:val="a0"/>
    <w:link w:val="ac"/>
    <w:qFormat/>
    <w:rPr>
      <w:rFonts w:asciiTheme="minorHAnsi" w:eastAsiaTheme="minorEastAsia" w:hAnsiTheme="minorHAnsi" w:cstheme="minorBidi"/>
      <w:kern w:val="2"/>
      <w:sz w:val="18"/>
      <w:szCs w:val="18"/>
    </w:rPr>
  </w:style>
  <w:style w:type="character" w:customStyle="1" w:styleId="ab">
    <w:name w:val="页脚 字符"/>
    <w:basedOn w:val="a0"/>
    <w:link w:val="aa"/>
    <w:uiPriority w:val="99"/>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f">
    <w:name w:val="批注主题 字符"/>
    <w:basedOn w:val="a4"/>
    <w:link w:val="ae"/>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1901</Words>
  <Characters>107</Characters>
  <Application>Microsoft Office Word</Application>
  <DocSecurity>0</DocSecurity>
  <Lines>1</Lines>
  <Paragraphs>4</Paragraphs>
  <ScaleCrop>false</ScaleCrop>
  <Company>Microsoft</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刘璇</dc:creator>
  <cp:lastModifiedBy>何佳彤</cp:lastModifiedBy>
  <cp:revision>3</cp:revision>
  <cp:lastPrinted>2024-12-20T02:57:00Z</cp:lastPrinted>
  <dcterms:created xsi:type="dcterms:W3CDTF">2025-03-25T02:07:00Z</dcterms:created>
  <dcterms:modified xsi:type="dcterms:W3CDTF">2025-03-25T02:08:00Z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8FC386462E6B492889561FF641E5452A_13</vt:lpwstr>
  </property>
  <property fmtid="{D5CDD505-2E9C-101B-9397-08002B2CF9AE}" pid="4" name="KSOTemplateDocerSaveRecord">
    <vt:lpwstr>eyJoZGlkIjoiZTZiNDc0NzFmMTgxNDdlM2QwNjMxZDQ2OTEzZTY0NzAiLCJ1c2VySWQiOiIzMjMzMzQ0MzQifQ==</vt:lpwstr>
  </property>
</Properties>
</file>